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40" w:rsidRPr="000679F0" w:rsidRDefault="000679F0" w:rsidP="000679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9F0">
        <w:rPr>
          <w:rFonts w:ascii="Times New Roman" w:hAnsi="Times New Roman" w:cs="Times New Roman"/>
          <w:b/>
          <w:sz w:val="28"/>
          <w:szCs w:val="28"/>
        </w:rPr>
        <w:t>Акция «Мой наставник»</w:t>
      </w:r>
    </w:p>
    <w:p w:rsidR="000679F0" w:rsidRDefault="000679F0" w:rsidP="00067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F0" w:rsidRPr="000679F0" w:rsidRDefault="000679F0" w:rsidP="00067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79F0"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Года молодежи в Общероссийском Профсоюзе образования ЦС Профсоюза приглашает всех желающих принять участие в творческом проекте «Мой наставник».</w:t>
      </w:r>
    </w:p>
    <w:p w:rsidR="000679F0" w:rsidRPr="000679F0" w:rsidRDefault="000679F0" w:rsidP="00067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9F0">
        <w:rPr>
          <w:rFonts w:ascii="Times New Roman" w:hAnsi="Times New Roman" w:cs="Times New Roman"/>
          <w:sz w:val="28"/>
          <w:szCs w:val="28"/>
        </w:rPr>
        <w:t xml:space="preserve">Проект реализуется с целью популяризации института наставничества в системе образования. В рамках проекта предполагается провести интерактивную акцию по написанию творческих эссе о наставнике. Героями эссе могут стать руководители, учителя, преподаватели, воспитатели, выступающие в роли наставников в профессиональной и/или общественной деятельности молодого специалиста. </w:t>
      </w:r>
    </w:p>
    <w:p w:rsidR="000679F0" w:rsidRDefault="000679F0" w:rsidP="00067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9F0">
        <w:rPr>
          <w:rFonts w:ascii="Times New Roman" w:hAnsi="Times New Roman" w:cs="Times New Roman"/>
          <w:sz w:val="28"/>
          <w:szCs w:val="28"/>
        </w:rPr>
        <w:t xml:space="preserve">Работы будут публиковаться на сайте проекта </w:t>
      </w:r>
      <w:proofErr w:type="spellStart"/>
      <w:r w:rsidRPr="000679F0">
        <w:rPr>
          <w:rFonts w:ascii="Times New Roman" w:hAnsi="Times New Roman" w:cs="Times New Roman"/>
          <w:sz w:val="28"/>
          <w:szCs w:val="28"/>
          <w:lang w:val="en-US"/>
        </w:rPr>
        <w:t>moy</w:t>
      </w:r>
      <w:proofErr w:type="spellEnd"/>
      <w:r w:rsidRPr="000679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79F0">
        <w:rPr>
          <w:rFonts w:ascii="Times New Roman" w:hAnsi="Times New Roman" w:cs="Times New Roman"/>
          <w:sz w:val="28"/>
          <w:szCs w:val="28"/>
          <w:lang w:val="en-US"/>
        </w:rPr>
        <w:t>nastavnik</w:t>
      </w:r>
      <w:proofErr w:type="spellEnd"/>
      <w:r w:rsidRPr="000679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79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79F0">
        <w:rPr>
          <w:rFonts w:ascii="Times New Roman" w:hAnsi="Times New Roman" w:cs="Times New Roman"/>
          <w:sz w:val="28"/>
          <w:szCs w:val="28"/>
        </w:rPr>
        <w:t xml:space="preserve">. Пятьдесят лучших по мнению интернет-аудитории эссе будут опубликованы в газете «Мой Профсоюз» и в других печатных изданиях Общероссийского Профсоюза образования. </w:t>
      </w:r>
    </w:p>
    <w:p w:rsidR="000679F0" w:rsidRPr="000679F0" w:rsidRDefault="000679F0" w:rsidP="000679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9F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 размещения эссе</w:t>
      </w:r>
      <w:r w:rsidRPr="000679F0">
        <w:rPr>
          <w:rFonts w:ascii="Times New Roman" w:hAnsi="Times New Roman" w:cs="Times New Roman"/>
          <w:b/>
          <w:sz w:val="28"/>
          <w:szCs w:val="28"/>
        </w:rPr>
        <w:t xml:space="preserve"> и требования к работам</w:t>
      </w:r>
    </w:p>
    <w:p w:rsidR="000679F0" w:rsidRPr="000679F0" w:rsidRDefault="000679F0" w:rsidP="00067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9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679F0" w:rsidRPr="000679F0" w:rsidRDefault="000679F0" w:rsidP="000679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79F0" w:rsidRPr="0006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0"/>
    <w:rsid w:val="000679F0"/>
    <w:rsid w:val="00330156"/>
    <w:rsid w:val="0084051E"/>
    <w:rsid w:val="008C12CC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7F55-3C62-4B0E-8DDA-423EAA0D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2015-03-11T11:46:00Z</dcterms:created>
  <dcterms:modified xsi:type="dcterms:W3CDTF">2015-03-11T11:51:00Z</dcterms:modified>
</cp:coreProperties>
</file>