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66"/>
        <w:gridCol w:w="2053"/>
        <w:gridCol w:w="28"/>
        <w:gridCol w:w="1769"/>
        <w:gridCol w:w="104"/>
        <w:gridCol w:w="1819"/>
        <w:gridCol w:w="28"/>
        <w:gridCol w:w="2039"/>
        <w:gridCol w:w="261"/>
        <w:gridCol w:w="9987"/>
        <w:gridCol w:w="9987"/>
      </w:tblGrid>
      <w:tr w:rsidR="002F5DAC" w:rsidRPr="002F5DAC" w:rsidTr="002F5DAC">
        <w:tc>
          <w:tcPr>
            <w:tcW w:w="9986" w:type="dxa"/>
            <w:gridSpan w:val="10"/>
            <w:shd w:val="clear" w:color="auto" w:fill="auto"/>
          </w:tcPr>
          <w:p w:rsid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0D0D0D"/>
                <w:position w:val="-12"/>
                <w:sz w:val="28"/>
                <w:szCs w:val="28"/>
              </w:rPr>
            </w:pPr>
            <w:r w:rsidRPr="002F5DAC">
              <w:rPr>
                <w:rFonts w:ascii="Cambria" w:eastAsia="Cambria" w:hAnsi="Cambria" w:cs="Times New Roman"/>
                <w:color w:val="0D0D0D"/>
                <w:position w:val="-12"/>
                <w:sz w:val="28"/>
                <w:szCs w:val="28"/>
              </w:rPr>
              <w:t xml:space="preserve">План работы </w:t>
            </w:r>
          </w:p>
          <w:p w:rsid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0D0D0D"/>
                <w:position w:val="-12"/>
                <w:sz w:val="28"/>
                <w:szCs w:val="28"/>
              </w:rPr>
            </w:pPr>
            <w:r w:rsidRPr="002F5DAC">
              <w:rPr>
                <w:rFonts w:ascii="Cambria" w:eastAsia="Cambria" w:hAnsi="Cambria" w:cs="Times New Roman"/>
                <w:color w:val="0D0D0D"/>
                <w:position w:val="-12"/>
                <w:sz w:val="28"/>
                <w:szCs w:val="28"/>
              </w:rPr>
              <w:t xml:space="preserve">Ивановской областной организации профсоюза </w:t>
            </w:r>
          </w:p>
          <w:p w:rsid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aps/>
                <w:color w:val="0D0D0D"/>
                <w:position w:val="-12"/>
                <w:sz w:val="28"/>
                <w:szCs w:val="28"/>
              </w:rPr>
            </w:pPr>
            <w:r w:rsidRPr="002F5DAC">
              <w:rPr>
                <w:rFonts w:ascii="Cambria" w:eastAsia="Cambria" w:hAnsi="Cambria" w:cs="Times New Roman"/>
                <w:color w:val="0D0D0D"/>
                <w:position w:val="-12"/>
                <w:sz w:val="28"/>
                <w:szCs w:val="28"/>
              </w:rPr>
              <w:t>работников образования и науки РФ</w:t>
            </w:r>
            <w:r w:rsidRPr="002F5DAC">
              <w:rPr>
                <w:rFonts w:ascii="Cambria" w:eastAsia="Cambria" w:hAnsi="Cambria" w:cs="Times New Roman"/>
                <w:caps/>
                <w:color w:val="0D0D0D"/>
                <w:position w:val="-12"/>
                <w:sz w:val="28"/>
                <w:szCs w:val="28"/>
              </w:rPr>
              <w:t xml:space="preserve">    </w:t>
            </w:r>
          </w:p>
          <w:p w:rsid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b/>
                <w:color w:val="0D0D0D"/>
                <w:position w:val="-12"/>
                <w:sz w:val="28"/>
                <w:szCs w:val="28"/>
              </w:rPr>
            </w:pPr>
            <w:r w:rsidRPr="002F5DAC">
              <w:rPr>
                <w:rFonts w:ascii="Cambria" w:eastAsia="Cambria" w:hAnsi="Cambria" w:cs="Times New Roman"/>
                <w:b/>
                <w:color w:val="0D0D0D"/>
                <w:position w:val="-12"/>
                <w:sz w:val="28"/>
                <w:szCs w:val="28"/>
              </w:rPr>
              <w:t xml:space="preserve">на </w:t>
            </w:r>
            <w:r>
              <w:rPr>
                <w:rFonts w:ascii="Cambria" w:eastAsia="Cambria" w:hAnsi="Cambria" w:cs="Times New Roman"/>
                <w:b/>
                <w:color w:val="0D0D0D"/>
                <w:position w:val="-12"/>
                <w:sz w:val="28"/>
                <w:szCs w:val="28"/>
              </w:rPr>
              <w:t xml:space="preserve">период 30 </w:t>
            </w:r>
            <w:r w:rsidRPr="002F5DAC">
              <w:rPr>
                <w:rFonts w:ascii="Cambria" w:eastAsia="Cambria" w:hAnsi="Cambria" w:cs="Times New Roman"/>
                <w:b/>
                <w:color w:val="0D0D0D"/>
                <w:position w:val="-12"/>
                <w:sz w:val="28"/>
                <w:szCs w:val="28"/>
              </w:rPr>
              <w:t>ок</w:t>
            </w:r>
            <w:r>
              <w:rPr>
                <w:rFonts w:ascii="Cambria" w:eastAsia="Cambria" w:hAnsi="Cambria" w:cs="Times New Roman"/>
                <w:b/>
                <w:color w:val="0D0D0D"/>
                <w:position w:val="-12"/>
                <w:sz w:val="28"/>
                <w:szCs w:val="28"/>
              </w:rPr>
              <w:t>тября-</w:t>
            </w:r>
            <w:r w:rsidRPr="002F5DAC">
              <w:rPr>
                <w:rFonts w:ascii="Cambria" w:eastAsia="Cambria" w:hAnsi="Cambria" w:cs="Times New Roman"/>
                <w:b/>
                <w:color w:val="0D0D0D"/>
                <w:position w:val="-12"/>
                <w:sz w:val="28"/>
                <w:szCs w:val="28"/>
              </w:rPr>
              <w:t>3 ноября</w:t>
            </w:r>
            <w:r>
              <w:rPr>
                <w:rFonts w:ascii="Cambria" w:eastAsia="Cambria" w:hAnsi="Cambria" w:cs="Times New Roman"/>
                <w:b/>
                <w:color w:val="0D0D0D"/>
                <w:position w:val="-12"/>
                <w:sz w:val="28"/>
                <w:szCs w:val="28"/>
              </w:rPr>
              <w:t xml:space="preserve"> 2017 года</w:t>
            </w:r>
          </w:p>
          <w:p w:rsid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b/>
                <w:color w:val="0D0D0D"/>
                <w:position w:val="-12"/>
                <w:sz w:val="28"/>
                <w:szCs w:val="28"/>
              </w:rPr>
            </w:pPr>
          </w:p>
          <w:p w:rsidR="002F5DAC" w:rsidRPr="002F5DAC" w:rsidRDefault="002F5DAC" w:rsidP="002F5DAC">
            <w:pPr>
              <w:spacing w:after="0" w:line="240" w:lineRule="auto"/>
              <w:jc w:val="right"/>
              <w:rPr>
                <w:rFonts w:ascii="Cambria" w:eastAsia="Cambria" w:hAnsi="Cambria" w:cs="Times New Roman"/>
                <w:b/>
                <w:color w:val="0D0D0D"/>
                <w:position w:val="-12"/>
                <w:sz w:val="28"/>
                <w:szCs w:val="28"/>
              </w:rPr>
            </w:pPr>
            <w:r w:rsidRPr="002F5DAC">
              <w:rPr>
                <w:rFonts w:ascii="Cambria" w:eastAsia="Cambria" w:hAnsi="Cambria" w:cs="Times New Roman"/>
                <w:caps/>
                <w:color w:val="0D0D0D"/>
                <w:position w:val="-12"/>
                <w:sz w:val="28"/>
                <w:szCs w:val="28"/>
              </w:rPr>
              <w:t xml:space="preserve"> </w:t>
            </w:r>
            <w:proofErr w:type="gramStart"/>
            <w:r w:rsidRPr="002F5DAC">
              <w:rPr>
                <w:rFonts w:ascii="Cambria" w:eastAsia="Cambria" w:hAnsi="Cambria" w:cs="Times New Roman"/>
                <w:caps/>
                <w:color w:val="0D0D0D"/>
                <w:position w:val="-12"/>
                <w:sz w:val="12"/>
                <w:szCs w:val="28"/>
              </w:rPr>
              <w:t>Председатель .</w:t>
            </w:r>
            <w:proofErr w:type="gramEnd"/>
            <w:r w:rsidRPr="002F5DAC">
              <w:rPr>
                <w:rFonts w:ascii="Cambria" w:eastAsia="Cambria" w:hAnsi="Cambria" w:cs="Times New Roman"/>
                <w:caps/>
                <w:color w:val="0D0D0D"/>
                <w:position w:val="-12"/>
                <w:sz w:val="12"/>
                <w:szCs w:val="28"/>
              </w:rPr>
              <w:t xml:space="preserve">    Утверждаю.    </w:t>
            </w:r>
          </w:p>
          <w:p w:rsidR="002F5DAC" w:rsidRPr="002F5DAC" w:rsidRDefault="002F5DAC" w:rsidP="002F5DAC">
            <w:pPr>
              <w:spacing w:after="0" w:line="240" w:lineRule="auto"/>
              <w:jc w:val="right"/>
              <w:rPr>
                <w:rFonts w:ascii="Cambria" w:eastAsia="Cambria" w:hAnsi="Cambria" w:cs="Times New Roman"/>
                <w:caps/>
                <w:color w:val="0D0D0D"/>
                <w:position w:val="-12"/>
                <w:sz w:val="12"/>
                <w:szCs w:val="28"/>
              </w:rPr>
            </w:pPr>
            <w:r w:rsidRPr="002F5DAC">
              <w:rPr>
                <w:rFonts w:ascii="Cambria" w:eastAsia="Cambria" w:hAnsi="Cambria" w:cs="Times New Roman"/>
                <w:caps/>
                <w:color w:val="0D0D0D"/>
                <w:position w:val="-12"/>
                <w:sz w:val="12"/>
                <w:szCs w:val="28"/>
              </w:rPr>
              <w:tab/>
              <w:t>Москалева Н.Н.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aps/>
                <w:color w:val="0D0D0D"/>
                <w:position w:val="-12"/>
                <w:sz w:val="60"/>
                <w:szCs w:val="68"/>
              </w:rPr>
            </w:pPr>
          </w:p>
        </w:tc>
        <w:tc>
          <w:tcPr>
            <w:tcW w:w="9987" w:type="dxa"/>
            <w:shd w:val="clear" w:color="auto" w:fill="auto"/>
            <w:vAlign w:val="bottom"/>
          </w:tcPr>
          <w:p w:rsidR="002F5DAC" w:rsidRPr="002F5DAC" w:rsidRDefault="002F5DAC" w:rsidP="002F5DAC">
            <w:pPr>
              <w:spacing w:after="0" w:line="240" w:lineRule="auto"/>
              <w:jc w:val="center"/>
              <w:rPr>
                <w:rFonts w:ascii="Cambria" w:eastAsia="Cambria" w:hAnsi="Cambria" w:cs="Times New Roman"/>
                <w:color w:val="404040"/>
                <w:sz w:val="16"/>
                <w:szCs w:val="16"/>
                <w:u w:val="single"/>
              </w:rPr>
            </w:pPr>
            <w:r w:rsidRPr="002F5DAC">
              <w:rPr>
                <w:rFonts w:ascii="Cambria" w:eastAsia="Cambria" w:hAnsi="Cambria" w:cs="Times New Roman"/>
                <w:color w:val="404040"/>
                <w:sz w:val="16"/>
                <w:szCs w:val="16"/>
              </w:rPr>
              <w:t xml:space="preserve">    </w:t>
            </w:r>
            <w:proofErr w:type="gramStart"/>
            <w:r w:rsidRPr="002F5DAC">
              <w:rPr>
                <w:rFonts w:ascii="Cambria" w:eastAsia="Cambria" w:hAnsi="Cambria" w:cs="Times New Roman"/>
                <w:color w:val="404040"/>
                <w:sz w:val="16"/>
                <w:szCs w:val="16"/>
              </w:rPr>
              <w:t>Председатель</w:t>
            </w:r>
            <w:r w:rsidRPr="002F5DAC">
              <w:rPr>
                <w:rFonts w:ascii="Cambria" w:eastAsia="Cambria" w:hAnsi="Cambria" w:cs="Times New Roman"/>
                <w:color w:val="404040"/>
                <w:sz w:val="16"/>
                <w:szCs w:val="16"/>
                <w:u w:val="single"/>
              </w:rPr>
              <w:t xml:space="preserve"> .</w:t>
            </w:r>
            <w:proofErr w:type="gramEnd"/>
            <w:r w:rsidRPr="002F5DAC">
              <w:rPr>
                <w:rFonts w:ascii="Cambria" w:eastAsia="Cambria" w:hAnsi="Cambria" w:cs="Times New Roman"/>
                <w:color w:val="404040"/>
                <w:sz w:val="16"/>
                <w:szCs w:val="16"/>
                <w:u w:val="single"/>
              </w:rPr>
              <w:t xml:space="preserve">    Утверждаю.    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aps/>
                <w:color w:val="404040"/>
                <w:sz w:val="14"/>
                <w:szCs w:val="14"/>
              </w:rPr>
            </w:pPr>
          </w:p>
        </w:tc>
        <w:tc>
          <w:tcPr>
            <w:tcW w:w="9987" w:type="dxa"/>
            <w:shd w:val="clear" w:color="auto" w:fill="auto"/>
            <w:vAlign w:val="bottom"/>
          </w:tcPr>
          <w:p w:rsidR="002F5DAC" w:rsidRPr="002F5DAC" w:rsidRDefault="002F5DAC" w:rsidP="002F5DAC">
            <w:pPr>
              <w:pBdr>
                <w:bottom w:val="single" w:sz="8" w:space="1" w:color="A3D7E7"/>
              </w:pBdr>
              <w:spacing w:after="100" w:line="240" w:lineRule="auto"/>
              <w:ind w:right="115" w:firstLine="158"/>
              <w:rPr>
                <w:rFonts w:ascii="Cambria" w:eastAsia="Cambria" w:hAnsi="Cambria" w:cs="Times New Roman"/>
                <w:b/>
                <w:color w:val="1F2123"/>
                <w:sz w:val="18"/>
                <w:szCs w:val="14"/>
              </w:rPr>
            </w:pPr>
            <w:r w:rsidRPr="002F5DAC">
              <w:rPr>
                <w:rFonts w:ascii="Cambria" w:eastAsia="Cambria" w:hAnsi="Cambria" w:cs="Times New Roman"/>
                <w:b/>
                <w:color w:val="1F2123"/>
                <w:sz w:val="18"/>
                <w:szCs w:val="14"/>
              </w:rPr>
              <w:t>Москалева Н.Н.</w:t>
            </w:r>
          </w:p>
        </w:tc>
      </w:tr>
      <w:tr w:rsidR="002F5DAC" w:rsidRPr="002F5DAC" w:rsidTr="002F5DAC">
        <w:trPr>
          <w:gridAfter w:val="3"/>
          <w:wAfter w:w="20235" w:type="dxa"/>
          <w:cantSplit/>
          <w:trHeight w:val="504"/>
        </w:trPr>
        <w:tc>
          <w:tcPr>
            <w:tcW w:w="1819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before="60" w:after="0" w:line="240" w:lineRule="auto"/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</w:pP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t>30.10.2017</w:t>
            </w:r>
          </w:p>
        </w:tc>
        <w:tc>
          <w:tcPr>
            <w:tcW w:w="66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</w:p>
        </w:tc>
        <w:tc>
          <w:tcPr>
            <w:tcW w:w="2053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before="60" w:after="0" w:line="240" w:lineRule="auto"/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</w:pP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t>31.10.2017</w:t>
            </w:r>
          </w:p>
        </w:tc>
        <w:tc>
          <w:tcPr>
            <w:tcW w:w="28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</w:p>
        </w:tc>
        <w:tc>
          <w:tcPr>
            <w:tcW w:w="1769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before="60" w:after="0" w:line="240" w:lineRule="auto"/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</w:pP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t>1.11.2017</w:t>
            </w:r>
          </w:p>
        </w:tc>
        <w:tc>
          <w:tcPr>
            <w:tcW w:w="104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</w:p>
        </w:tc>
        <w:tc>
          <w:tcPr>
            <w:tcW w:w="1819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before="60" w:after="0" w:line="240" w:lineRule="auto"/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</w:pP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t>2.11.2017</w:t>
            </w:r>
          </w:p>
        </w:tc>
        <w:tc>
          <w:tcPr>
            <w:tcW w:w="28" w:type="dxa"/>
            <w:tcBorders>
              <w:top w:val="single" w:sz="4" w:space="0" w:color="7F7F7F"/>
              <w:lef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</w:p>
        </w:tc>
        <w:tc>
          <w:tcPr>
            <w:tcW w:w="2039" w:type="dxa"/>
            <w:tcBorders>
              <w:top w:val="single" w:sz="4" w:space="0" w:color="7F7F7F"/>
              <w:righ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before="60" w:after="0" w:line="240" w:lineRule="auto"/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</w:pP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t>3.11.2017</w:t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fldChar w:fldCharType="begin"/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instrText xml:space="preserve">IF </w:instrText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fldChar w:fldCharType="begin"/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instrText xml:space="preserve"> =I21</w:instrText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fldChar w:fldCharType="separate"/>
            </w:r>
            <w:r w:rsidRPr="002F5DAC">
              <w:rPr>
                <w:rFonts w:ascii="Cambria" w:eastAsia="Cambria" w:hAnsi="Cambria" w:cs="Times New Roman"/>
                <w:noProof/>
                <w:color w:val="66BDD8"/>
                <w:sz w:val="32"/>
                <w:szCs w:val="40"/>
              </w:rPr>
              <w:instrText>30</w:instrText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fldChar w:fldCharType="end"/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instrText xml:space="preserve"> = 0,"" </w:instrText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fldChar w:fldCharType="begin"/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instrText xml:space="preserve"> IF </w:instrText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fldChar w:fldCharType="begin"/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instrText xml:space="preserve"> =I21 </w:instrText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fldChar w:fldCharType="separate"/>
            </w:r>
            <w:r w:rsidRPr="002F5DAC">
              <w:rPr>
                <w:rFonts w:ascii="Cambria" w:eastAsia="Cambria" w:hAnsi="Cambria" w:cs="Times New Roman"/>
                <w:noProof/>
                <w:color w:val="66BDD8"/>
                <w:sz w:val="32"/>
                <w:szCs w:val="40"/>
              </w:rPr>
              <w:instrText>30</w:instrText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fldChar w:fldCharType="end"/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instrText xml:space="preserve">  &lt; </w:instrText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fldChar w:fldCharType="begin"/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instrText xml:space="preserve"> DocVariable MonthEnd \@ d </w:instrText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fldChar w:fldCharType="separate"/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instrText>30</w:instrText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fldChar w:fldCharType="end"/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instrText xml:space="preserve">  </w:instrText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fldChar w:fldCharType="begin"/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instrText xml:space="preserve"> =I21+1 </w:instrText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fldChar w:fldCharType="separate"/>
            </w:r>
            <w:r w:rsidRPr="002F5DAC">
              <w:rPr>
                <w:rFonts w:ascii="Cambria" w:eastAsia="Cambria" w:hAnsi="Cambria" w:cs="Times New Roman"/>
                <w:noProof/>
                <w:color w:val="66BDD8"/>
                <w:sz w:val="32"/>
                <w:szCs w:val="40"/>
              </w:rPr>
              <w:instrText>31</w:instrText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fldChar w:fldCharType="end"/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instrText xml:space="preserve"> "" </w:instrText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fldChar w:fldCharType="end"/>
            </w:r>
            <w:r w:rsidRPr="002F5DAC">
              <w:rPr>
                <w:rFonts w:ascii="Cambria" w:eastAsia="Cambria" w:hAnsi="Cambria" w:cs="Times New Roman"/>
                <w:color w:val="66BDD8"/>
                <w:sz w:val="32"/>
                <w:szCs w:val="40"/>
              </w:rPr>
              <w:fldChar w:fldCharType="end"/>
            </w:r>
          </w:p>
        </w:tc>
      </w:tr>
      <w:tr w:rsidR="002F5DAC" w:rsidRPr="002F5DAC" w:rsidTr="002F5DAC">
        <w:trPr>
          <w:gridAfter w:val="3"/>
          <w:wAfter w:w="20235" w:type="dxa"/>
          <w:cantSplit/>
          <w:trHeight w:val="893"/>
        </w:trPr>
        <w:tc>
          <w:tcPr>
            <w:tcW w:w="1819" w:type="dxa"/>
            <w:tcBorders>
              <w:righ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b/>
                <w:color w:val="1F2123"/>
                <w:sz w:val="16"/>
                <w:szCs w:val="16"/>
              </w:rPr>
            </w:pPr>
            <w:r w:rsidRPr="002F5DAC">
              <w:rPr>
                <w:rFonts w:ascii="Cambria" w:eastAsia="Cambria" w:hAnsi="Cambria" w:cs="Times New Roman"/>
                <w:b/>
                <w:color w:val="1F2123"/>
                <w:sz w:val="16"/>
                <w:szCs w:val="16"/>
              </w:rPr>
              <w:t>Аппаратное совещание, 9.00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Н.Н.Москалева,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6"/>
                <w:szCs w:val="16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6"/>
                <w:szCs w:val="16"/>
              </w:rPr>
              <w:t>аппарат обкома</w:t>
            </w: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Организационное сопровождение обучения по ОТ и первой помощи работников образовательных организаций Кинешемского района, 10.00, г Кинешма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proofErr w:type="spellStart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Качер</w:t>
            </w:r>
            <w:proofErr w:type="spellEnd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 xml:space="preserve"> Н.С., 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Кириллова Т. Е.</w:t>
            </w: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proofErr w:type="spellStart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ПехтересС.И</w:t>
            </w:r>
            <w:proofErr w:type="spellEnd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.</w:t>
            </w: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6"/>
                <w:szCs w:val="16"/>
              </w:rPr>
            </w:pPr>
          </w:p>
        </w:tc>
        <w:tc>
          <w:tcPr>
            <w:tcW w:w="66" w:type="dxa"/>
            <w:tcBorders>
              <w:lef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6"/>
                <w:szCs w:val="16"/>
              </w:rPr>
            </w:pPr>
          </w:p>
        </w:tc>
        <w:tc>
          <w:tcPr>
            <w:tcW w:w="2053" w:type="dxa"/>
            <w:tcBorders>
              <w:righ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b/>
                <w:color w:val="1F2123"/>
                <w:sz w:val="14"/>
                <w:szCs w:val="14"/>
              </w:rPr>
              <w:t>Информационная встреча</w:t>
            </w: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 с руководителями образовательных учреждений и </w:t>
            </w:r>
            <w:r w:rsidRPr="002F5DAC">
              <w:rPr>
                <w:rFonts w:ascii="Cambria" w:eastAsia="Cambria" w:hAnsi="Cambria" w:cs="Times New Roman"/>
                <w:b/>
                <w:color w:val="1F2123"/>
                <w:sz w:val="14"/>
                <w:szCs w:val="14"/>
              </w:rPr>
              <w:t xml:space="preserve">профсоюзным активом Ивановского района, администрация Ивановского </w:t>
            </w:r>
            <w:proofErr w:type="gramStart"/>
            <w:r w:rsidRPr="002F5DAC">
              <w:rPr>
                <w:rFonts w:ascii="Cambria" w:eastAsia="Cambria" w:hAnsi="Cambria" w:cs="Times New Roman"/>
                <w:b/>
                <w:color w:val="1F2123"/>
                <w:sz w:val="14"/>
                <w:szCs w:val="14"/>
              </w:rPr>
              <w:t>района.</w:t>
            </w: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,</w:t>
            </w:r>
            <w:proofErr w:type="gramEnd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  14.00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Майорова МК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proofErr w:type="spellStart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Качер</w:t>
            </w:r>
            <w:proofErr w:type="spellEnd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 xml:space="preserve"> НС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Кириллова ТЕ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Организационное сопровождение обучения первой помощи работников ОГБПОУ «Ивановский железнодорожный колледж», 15.00, г Иваново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proofErr w:type="spellStart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Качер</w:t>
            </w:r>
            <w:proofErr w:type="spellEnd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 Н.С.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Информационная встреча в ОГБПОУ «Ивановский железнодорожный колледж» по созданию ППО, 10.00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Майорова МК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Кириллова ТЕ</w:t>
            </w:r>
          </w:p>
          <w:p w:rsid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proofErr w:type="spellStart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Качер</w:t>
            </w:r>
            <w:proofErr w:type="spellEnd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 НС</w:t>
            </w:r>
          </w:p>
          <w:p w:rsid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r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Участие в работе президиума Молодежного Совета ИОООП, </w:t>
            </w:r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15.00</w:t>
            </w: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proofErr w:type="spellStart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Бардюкова</w:t>
            </w:r>
            <w:proofErr w:type="spellEnd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 xml:space="preserve"> Е.В</w:t>
            </w:r>
            <w:r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.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6"/>
                <w:szCs w:val="16"/>
              </w:rPr>
            </w:pPr>
          </w:p>
        </w:tc>
        <w:tc>
          <w:tcPr>
            <w:tcW w:w="28" w:type="dxa"/>
            <w:tcBorders>
              <w:lef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6"/>
                <w:szCs w:val="16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6"/>
                <w:szCs w:val="16"/>
              </w:rPr>
              <w:t xml:space="preserve"> Железнодорожный колледж»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6"/>
                <w:szCs w:val="16"/>
              </w:rPr>
            </w:pPr>
          </w:p>
        </w:tc>
        <w:tc>
          <w:tcPr>
            <w:tcW w:w="1769" w:type="dxa"/>
            <w:tcBorders>
              <w:righ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Организационное сопровождение обучения по ОТ и первой помощи работников образовательных организаций Кинешемского района, 10.00, г Кинешма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proofErr w:type="spellStart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Качер</w:t>
            </w:r>
            <w:proofErr w:type="spellEnd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 xml:space="preserve"> Н.С., </w:t>
            </w: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Заседание рабочей группы по подготовке заседания обкома: «О выполнении соглашения в 2017 году сторонами </w:t>
            </w:r>
            <w:proofErr w:type="spellStart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соц.партнерства</w:t>
            </w:r>
            <w:proofErr w:type="spellEnd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», 0</w:t>
            </w:r>
            <w:r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9</w:t>
            </w: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.00</w:t>
            </w: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Москалева НН</w:t>
            </w: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Майорова МК,</w:t>
            </w: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Организационное сопровождение обучения работников образовательных организаций на целевом семинаре руководителей ОУ (Шуйский </w:t>
            </w:r>
            <w:proofErr w:type="gramStart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район)«</w:t>
            </w:r>
            <w:proofErr w:type="gramEnd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Трудовые отношения. Их </w:t>
            </w:r>
            <w:proofErr w:type="spellStart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установле</w:t>
            </w:r>
            <w:proofErr w:type="spellEnd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 -</w:t>
            </w:r>
            <w:proofErr w:type="spellStart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ние</w:t>
            </w:r>
            <w:proofErr w:type="spellEnd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, регулирование, оформление»,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proofErr w:type="spellStart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Качер</w:t>
            </w:r>
            <w:proofErr w:type="spellEnd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 xml:space="preserve"> НС</w:t>
            </w: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</w:p>
        </w:tc>
        <w:tc>
          <w:tcPr>
            <w:tcW w:w="104" w:type="dxa"/>
            <w:tcBorders>
              <w:lef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6"/>
                <w:szCs w:val="16"/>
              </w:rPr>
            </w:pPr>
          </w:p>
        </w:tc>
        <w:tc>
          <w:tcPr>
            <w:tcW w:w="1819" w:type="dxa"/>
            <w:tcBorders>
              <w:righ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b/>
                <w:color w:val="1F2123"/>
                <w:sz w:val="14"/>
                <w:szCs w:val="14"/>
              </w:rPr>
              <w:t>Информационная встреча</w:t>
            </w: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 с руководителями образовательных учреждений и </w:t>
            </w:r>
            <w:r w:rsidRPr="002F5DAC">
              <w:rPr>
                <w:rFonts w:ascii="Cambria" w:eastAsia="Cambria" w:hAnsi="Cambria" w:cs="Times New Roman"/>
                <w:b/>
                <w:color w:val="1F2123"/>
                <w:sz w:val="14"/>
                <w:szCs w:val="14"/>
              </w:rPr>
              <w:t xml:space="preserve">профсоюзным активом </w:t>
            </w:r>
            <w:proofErr w:type="spellStart"/>
            <w:proofErr w:type="gramStart"/>
            <w:r w:rsidRPr="002F5DAC">
              <w:rPr>
                <w:rFonts w:ascii="Cambria" w:eastAsia="Cambria" w:hAnsi="Cambria" w:cs="Times New Roman"/>
                <w:b/>
                <w:color w:val="1F2123"/>
                <w:sz w:val="14"/>
                <w:szCs w:val="14"/>
              </w:rPr>
              <w:t>Тейковского</w:t>
            </w:r>
            <w:proofErr w:type="spellEnd"/>
            <w:r w:rsidRPr="002F5DAC">
              <w:rPr>
                <w:rFonts w:ascii="Cambria" w:eastAsia="Cambria" w:hAnsi="Cambria" w:cs="Times New Roman"/>
                <w:b/>
                <w:color w:val="1F2123"/>
                <w:sz w:val="14"/>
                <w:szCs w:val="14"/>
              </w:rPr>
              <w:t xml:space="preserve">  района</w:t>
            </w:r>
            <w:proofErr w:type="gramEnd"/>
            <w:r w:rsidRPr="002F5DAC">
              <w:rPr>
                <w:rFonts w:ascii="Cambria" w:eastAsia="Cambria" w:hAnsi="Cambria" w:cs="Times New Roman"/>
                <w:b/>
                <w:color w:val="1F2123"/>
                <w:sz w:val="14"/>
                <w:szCs w:val="14"/>
              </w:rPr>
              <w:t xml:space="preserve">, администрация </w:t>
            </w:r>
            <w:proofErr w:type="spellStart"/>
            <w:r w:rsidRPr="002F5DAC">
              <w:rPr>
                <w:rFonts w:ascii="Cambria" w:eastAsia="Cambria" w:hAnsi="Cambria" w:cs="Times New Roman"/>
                <w:b/>
                <w:color w:val="1F2123"/>
                <w:sz w:val="14"/>
                <w:szCs w:val="14"/>
              </w:rPr>
              <w:t>Тейковского</w:t>
            </w:r>
            <w:proofErr w:type="spellEnd"/>
            <w:r w:rsidRPr="002F5DAC">
              <w:rPr>
                <w:rFonts w:ascii="Cambria" w:eastAsia="Cambria" w:hAnsi="Cambria" w:cs="Times New Roman"/>
                <w:b/>
                <w:color w:val="1F2123"/>
                <w:sz w:val="14"/>
                <w:szCs w:val="14"/>
              </w:rPr>
              <w:t xml:space="preserve">  района.</w:t>
            </w: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,  10.00</w:t>
            </w:r>
            <w:r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, отдел образования администрации </w:t>
            </w:r>
            <w:proofErr w:type="spellStart"/>
            <w:r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г.Тейково</w:t>
            </w:r>
            <w:proofErr w:type="spellEnd"/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Майорова МК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proofErr w:type="spellStart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Качер</w:t>
            </w:r>
            <w:proofErr w:type="spellEnd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 xml:space="preserve"> НС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Кириллова ТЕ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Консультационная встреча с руководителями органов управления образованием </w:t>
            </w:r>
            <w:proofErr w:type="spellStart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г.о</w:t>
            </w:r>
            <w:proofErr w:type="spellEnd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. Тейково, </w:t>
            </w:r>
            <w:proofErr w:type="spellStart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Тейковского</w:t>
            </w:r>
            <w:proofErr w:type="spellEnd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 района по </w:t>
            </w:r>
            <w:proofErr w:type="gramStart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созданию  МОПО</w:t>
            </w:r>
            <w:proofErr w:type="gramEnd"/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 xml:space="preserve">Г. Тейково, </w:t>
            </w:r>
            <w:r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 xml:space="preserve">отдел образования, </w:t>
            </w:r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11.30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Москалева НН</w:t>
            </w:r>
          </w:p>
          <w:p w:rsid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Майорова МК</w:t>
            </w:r>
          </w:p>
          <w:p w:rsid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</w:p>
          <w:p w:rsid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Участие в Школе молодого педагога 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proofErr w:type="gramStart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09.00 ,гимназия</w:t>
            </w:r>
            <w:proofErr w:type="gramEnd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 xml:space="preserve"> 23 г.Иваново</w:t>
            </w:r>
          </w:p>
          <w:p w:rsid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proofErr w:type="spellStart"/>
            <w:r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Бардюкова</w:t>
            </w:r>
            <w:proofErr w:type="spellEnd"/>
            <w:r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 Е.В.</w:t>
            </w:r>
          </w:p>
          <w:p w:rsid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</w:p>
          <w:p w:rsid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color w:val="1F2123"/>
                <w:sz w:val="14"/>
                <w:szCs w:val="14"/>
              </w:rPr>
            </w:pPr>
            <w:r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Участие в работе жюри творческого конкурса </w:t>
            </w: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«</w:t>
            </w:r>
            <w:r w:rsidRPr="002F5DAC">
              <w:rPr>
                <w:rFonts w:ascii="Cambria" w:eastAsia="Cambria" w:hAnsi="Cambria" w:cs="Times New Roman"/>
                <w:bCs/>
                <w:color w:val="1F2123"/>
                <w:sz w:val="14"/>
                <w:szCs w:val="14"/>
              </w:rPr>
              <w:t>В сказочном мире театра</w:t>
            </w:r>
            <w:r w:rsidRPr="002F5DAC">
              <w:rPr>
                <w:rFonts w:ascii="Cambria" w:eastAsia="Cambria" w:hAnsi="Cambria" w:cs="Times New Roman"/>
                <w:b/>
                <w:bCs/>
                <w:color w:val="1F2123"/>
                <w:sz w:val="14"/>
                <w:szCs w:val="14"/>
              </w:rPr>
              <w:t>»</w:t>
            </w:r>
          </w:p>
          <w:p w:rsid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b/>
                <w:bCs/>
                <w:color w:val="1F2123"/>
                <w:sz w:val="14"/>
                <w:szCs w:val="14"/>
              </w:rPr>
            </w:pPr>
            <w:r>
              <w:rPr>
                <w:rFonts w:ascii="Cambria" w:eastAsia="Cambria" w:hAnsi="Cambria" w:cs="Times New Roman"/>
                <w:b/>
                <w:bCs/>
                <w:color w:val="1F2123"/>
                <w:sz w:val="14"/>
                <w:szCs w:val="14"/>
              </w:rPr>
              <w:t>МБДОУ «Центр развития ребенка-детский сад №179» г.Иваново, 14.00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proofErr w:type="spellStart"/>
            <w:r>
              <w:rPr>
                <w:rFonts w:ascii="Cambria" w:eastAsia="Cambria" w:hAnsi="Cambria" w:cs="Times New Roman"/>
                <w:b/>
                <w:bCs/>
                <w:color w:val="1F2123"/>
                <w:sz w:val="14"/>
                <w:szCs w:val="14"/>
              </w:rPr>
              <w:t>Бардюкова</w:t>
            </w:r>
            <w:proofErr w:type="spellEnd"/>
            <w:r>
              <w:rPr>
                <w:rFonts w:ascii="Cambria" w:eastAsia="Cambria" w:hAnsi="Cambria" w:cs="Times New Roman"/>
                <w:b/>
                <w:bCs/>
                <w:color w:val="1F2123"/>
                <w:sz w:val="14"/>
                <w:szCs w:val="14"/>
              </w:rPr>
              <w:t xml:space="preserve"> Е.В.</w:t>
            </w:r>
          </w:p>
        </w:tc>
        <w:tc>
          <w:tcPr>
            <w:tcW w:w="28" w:type="dxa"/>
            <w:tcBorders>
              <w:lef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6"/>
                <w:szCs w:val="16"/>
              </w:rPr>
            </w:pPr>
          </w:p>
        </w:tc>
        <w:tc>
          <w:tcPr>
            <w:tcW w:w="2039" w:type="dxa"/>
            <w:tcBorders>
              <w:right w:val="single" w:sz="6" w:space="0" w:color="66BDD8"/>
            </w:tcBorders>
            <w:shd w:val="clear" w:color="auto" w:fill="auto"/>
          </w:tcPr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Организационное сопровождение обучения по ОТ и первой помощи работников образовательных организаций Кинешемского района, 10.00, г Кинешма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proofErr w:type="spellStart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Качер</w:t>
            </w:r>
            <w:proofErr w:type="spellEnd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 xml:space="preserve"> Н.С., </w:t>
            </w: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proofErr w:type="spellStart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ПехтересС.И</w:t>
            </w:r>
            <w:proofErr w:type="spellEnd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.</w:t>
            </w: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Консультации с председателями МОПО, Т(м)ПО </w:t>
            </w:r>
            <w:proofErr w:type="spellStart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по</w:t>
            </w:r>
            <w:proofErr w:type="spellEnd"/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 xml:space="preserve"> участию в очередном заседании обкома</w:t>
            </w: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Майорова МК</w:t>
            </w: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Кириллова ТЕ</w:t>
            </w:r>
          </w:p>
          <w:p w:rsidR="002F5DAC" w:rsidRPr="002F5DAC" w:rsidRDefault="002F5DAC" w:rsidP="002F5DAC">
            <w:pPr>
              <w:spacing w:after="0" w:line="240" w:lineRule="auto"/>
              <w:jc w:val="both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proofErr w:type="spellStart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Качер</w:t>
            </w:r>
            <w:proofErr w:type="spellEnd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 xml:space="preserve"> Н.С.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</w:p>
          <w:p w:rsid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 w:rsidRPr="002F5DAC"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Педагогическая мастерская для молодых педагогов области «Я- педагог!»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</w:pPr>
            <w:r>
              <w:rPr>
                <w:rFonts w:ascii="Cambria" w:eastAsia="Cambria" w:hAnsi="Cambria" w:cs="Times New Roman"/>
                <w:color w:val="1F2123"/>
                <w:sz w:val="14"/>
                <w:szCs w:val="14"/>
              </w:rPr>
              <w:t>ИРО, 11.00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  <w:proofErr w:type="spellStart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>Бардюкова</w:t>
            </w:r>
            <w:proofErr w:type="spellEnd"/>
            <w:r w:rsidRPr="002F5DAC"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  <w:t xml:space="preserve"> ЕВ</w:t>
            </w:r>
          </w:p>
          <w:p w:rsidR="002F5DAC" w:rsidRPr="002F5DAC" w:rsidRDefault="002F5DAC" w:rsidP="002F5DAC">
            <w:pPr>
              <w:spacing w:after="0" w:line="240" w:lineRule="auto"/>
              <w:rPr>
                <w:rFonts w:ascii="Cambria" w:eastAsia="Cambria" w:hAnsi="Cambria" w:cs="Times New Roman"/>
                <w:i/>
                <w:color w:val="1F2123"/>
                <w:sz w:val="14"/>
                <w:szCs w:val="14"/>
              </w:rPr>
            </w:pPr>
          </w:p>
        </w:tc>
      </w:tr>
    </w:tbl>
    <w:p w:rsidR="009F7CFB" w:rsidRDefault="00B36A17">
      <w:bookmarkStart w:id="0" w:name="_GoBack"/>
      <w:bookmarkEnd w:id="0"/>
    </w:p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AC"/>
    <w:rsid w:val="002F5DAC"/>
    <w:rsid w:val="009A5502"/>
    <w:rsid w:val="00B36A17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8A4C-1B80-4C49-9435-49B9A670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2017-10-31T10:37:00Z</dcterms:created>
  <dcterms:modified xsi:type="dcterms:W3CDTF">2017-10-31T10:49:00Z</dcterms:modified>
</cp:coreProperties>
</file>