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Исполкома Профсоюза </w:t>
      </w:r>
    </w:p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6 декабря 2017 г. № 11-12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ПРИМЕРНОЕ ПОЛОЖЕНИЕ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о системе управления охраной труда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Примерное 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B25119" w:rsidRPr="009A6A05">
        <w:rPr>
          <w:sz w:val="28"/>
          <w:szCs w:val="28"/>
        </w:rPr>
        <w:t xml:space="preserve">общеобразовательной организации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г. №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 xml:space="preserve">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12-1077) 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9A6A05">
        <w:rPr>
          <w:sz w:val="28"/>
          <w:szCs w:val="28"/>
        </w:rPr>
        <w:t>общеобразовательной организации (</w:t>
      </w:r>
      <w:r w:rsidR="00B102B1" w:rsidRPr="009A6A05">
        <w:rPr>
          <w:sz w:val="28"/>
          <w:szCs w:val="28"/>
        </w:rPr>
        <w:t xml:space="preserve">далее - </w:t>
      </w:r>
      <w:r w:rsidR="00D42920" w:rsidRPr="009A6A05">
        <w:rPr>
          <w:sz w:val="28"/>
          <w:szCs w:val="28"/>
        </w:rPr>
        <w:t>школа)</w:t>
      </w:r>
      <w:r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  <w:r w:rsidR="00B102B1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  <w:r w:rsidR="00437601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  <w:r w:rsidR="00473349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функционирование средств коллективной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классов;</w:t>
      </w:r>
      <w:r w:rsidRPr="009A6A05">
        <w:rPr>
          <w:sz w:val="28"/>
          <w:szCs w:val="28"/>
        </w:rPr>
        <w:t>.</w:t>
      </w:r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Pr="009A6A05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9A6A05" w:rsidRDefault="006E69E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спортзала, жилых и других помещений, а также </w:t>
      </w:r>
      <w:r w:rsidRPr="009A6A05">
        <w:rPr>
          <w:sz w:val="28"/>
          <w:szCs w:val="28"/>
        </w:rPr>
        <w:lastRenderedPageBreak/>
        <w:t>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несет ответственность за невыполнение курируемыми работниками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несет ответственность за ненадлежащее выполнение возложенных на него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722B31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Pr="009A6A05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участвует в планировании мероприятий по </w:t>
      </w:r>
      <w:bookmarkStart w:id="2" w:name="YANDEX_299"/>
      <w:bookmarkEnd w:id="2"/>
      <w:r w:rsidRPr="009A6A05">
        <w:rPr>
          <w:sz w:val="28"/>
          <w:szCs w:val="28"/>
        </w:rPr>
        <w:t xml:space="preserve"> охране  </w:t>
      </w:r>
      <w:bookmarkStart w:id="3" w:name="YANDEX_300"/>
      <w:bookmarkEnd w:id="3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 xml:space="preserve">   </w:t>
      </w: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</w:t>
      </w:r>
      <w:r w:rsidRPr="009A6A05">
        <w:rPr>
          <w:sz w:val="28"/>
          <w:szCs w:val="28"/>
        </w:rPr>
        <w:t xml:space="preserve"> </w:t>
      </w:r>
      <w:r w:rsidR="00A5594A" w:rsidRPr="009A6A05">
        <w:rPr>
          <w:sz w:val="28"/>
          <w:szCs w:val="28"/>
        </w:rPr>
        <w:t>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  <w:r w:rsidRPr="009A6A05">
        <w:rPr>
          <w:sz w:val="28"/>
          <w:szCs w:val="28"/>
        </w:rPr>
        <w:t xml:space="preserve"> 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 w:rsidRPr="009A6A05">
        <w:rPr>
          <w:sz w:val="28"/>
          <w:szCs w:val="28"/>
        </w:rPr>
        <w:t xml:space="preserve"> 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9A6A05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noProof/>
          <w:color w:val="auto"/>
          <w:sz w:val="28"/>
          <w:szCs w:val="28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перечень вопросов по охране труда, по которым работники проходят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поражения током вследствие прямого контакта с токоведущими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  <w:r w:rsidR="00F40D9C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9A6A05" w:rsidRDefault="004841E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обеспечение внутрисменных перерывов для отдыха работников, включая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eastAsia="Calibri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</w:t>
      </w:r>
      <w:r w:rsidRPr="009A6A05">
        <w:rPr>
          <w:rFonts w:eastAsia="Calibri"/>
          <w:sz w:val="28"/>
          <w:szCs w:val="28"/>
        </w:rPr>
        <w:lastRenderedPageBreak/>
        <w:t>требований охраны труда, правильным применением средств индивидуальной защиты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DC3D77" w:rsidRPr="00E762A1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D76ED7"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2.</w:t>
            </w:r>
            <w:r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  <w:r w:rsidR="0080552F">
              <w:rPr>
                <w:bCs/>
                <w:i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  <w:r w:rsidR="00821BF7">
              <w:rPr>
                <w:b w:val="0"/>
              </w:rPr>
              <w:t xml:space="preserve">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>
              <w:rPr>
                <w:b w:val="0"/>
              </w:rPr>
              <w:t xml:space="preserve"> 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B82DBE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DB394F">
              <w:rPr>
                <w:bCs/>
                <w:i/>
              </w:rPr>
              <w:t xml:space="preserve"> 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</w:t>
            </w:r>
            <w:r w:rsidR="00DB394F">
              <w:rPr>
                <w:b w:val="0"/>
              </w:rPr>
              <w:t xml:space="preserve"> </w:t>
            </w:r>
            <w:r w:rsidRPr="00E762A1">
              <w:rPr>
                <w:b w:val="0"/>
              </w:rPr>
              <w:t>Журнал</w:t>
            </w:r>
            <w:r w:rsidR="00DB394F">
              <w:rPr>
                <w:b w:val="0"/>
              </w:rPr>
              <w:t>ы учета</w:t>
            </w:r>
            <w:r w:rsidRPr="00E762A1">
              <w:rPr>
                <w:b w:val="0"/>
              </w:rPr>
              <w:t xml:space="preserve"> </w:t>
            </w:r>
            <w:r w:rsidR="00DB394F">
              <w:rPr>
                <w:b w:val="0"/>
              </w:rPr>
              <w:t>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</w:t>
            </w:r>
            <w:r w:rsidR="004958FE" w:rsidRP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вопросов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первичного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3C2375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8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9A6A05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9A6A05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1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</w:t>
            </w:r>
            <w:r>
              <w:lastRenderedPageBreak/>
              <w:t>приказом Минздравсоцразвития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9A6A05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 xml:space="preserve">ГОСТ 12.0.004-2015. Межгосударственный стандарт. </w:t>
            </w:r>
            <w: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4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6938A2">
              <w:t xml:space="preserve"> </w:t>
            </w:r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Назначение ответственного за электрохозяйство производится после проверки знаний и присвоения </w:t>
            </w:r>
            <w:r>
              <w:lastRenderedPageBreak/>
              <w:t>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</w:t>
            </w:r>
            <w:r>
              <w:lastRenderedPageBreak/>
              <w:t>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9A6A05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Минтруда РФ от 17.12.2002 № 80 "Об утверждении Методических рекомендаций по разработке государственных нормативных требований охраны </w:t>
            </w:r>
            <w:r>
              <w:lastRenderedPageBreak/>
              <w:t>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Инструкция по охране труда для работника разрабатывается исходя из его должности, профессии или вида выполняемой </w:t>
            </w:r>
            <w:r>
              <w:lastRenderedPageBreak/>
              <w:t>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5" w:name="_GoBack"/>
      <w:bookmarkEnd w:id="5"/>
      <w:r>
        <w:rPr>
          <w:rFonts w:eastAsia="Calibri"/>
          <w:lang w:eastAsia="en-US"/>
        </w:rPr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9A6A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9A6A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9A6A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20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04" w:rsidRDefault="00344204" w:rsidP="00D1526A">
      <w:r>
        <w:separator/>
      </w:r>
    </w:p>
  </w:endnote>
  <w:endnote w:type="continuationSeparator" w:id="0">
    <w:p w:rsidR="00344204" w:rsidRDefault="00344204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670398"/>
      <w:docPartObj>
        <w:docPartGallery w:val="Page Numbers (Bottom of Page)"/>
        <w:docPartUnique/>
      </w:docPartObj>
    </w:sdtPr>
    <w:sdtEndPr/>
    <w:sdtContent>
      <w:p w:rsidR="007D5CE5" w:rsidRDefault="007550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0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04" w:rsidRDefault="00344204" w:rsidP="00D1526A">
      <w:r>
        <w:separator/>
      </w:r>
    </w:p>
  </w:footnote>
  <w:footnote w:type="continuationSeparator" w:id="0">
    <w:p w:rsidR="00344204" w:rsidRDefault="00344204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 w15:restartNumberingAfterBreak="0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 w15:restartNumberingAfterBreak="0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44204"/>
    <w:rsid w:val="00356984"/>
    <w:rsid w:val="003C2375"/>
    <w:rsid w:val="003F290E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5CE5"/>
    <w:rsid w:val="0080552F"/>
    <w:rsid w:val="00816F18"/>
    <w:rsid w:val="00821BF7"/>
    <w:rsid w:val="008A4F76"/>
    <w:rsid w:val="008B0E63"/>
    <w:rsid w:val="008C5731"/>
    <w:rsid w:val="00912BCE"/>
    <w:rsid w:val="00921ADC"/>
    <w:rsid w:val="009320E8"/>
    <w:rsid w:val="009677A5"/>
    <w:rsid w:val="00970318"/>
    <w:rsid w:val="009A6A05"/>
    <w:rsid w:val="009D3B0D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A5B22F0"/>
  <w15:docId w15:val="{4A3C900C-214D-4907-969E-CD5D29F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6884EAE1F7BF4F2ABE5CA957Es4dB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8F9500048E4096884EAE1F7BF4F2ABE5CA957Es4dBI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hyperlink" Target="garantF1://7009042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consultantplus://offline/ref=BB81FC652859A04CE2C88F9500048E4096884EAE1F7BF4F2ABE5CA957Es4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7172-B3DF-405A-B8FD-2078DE8A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13643</Words>
  <Characters>77768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YudinPc</cp:lastModifiedBy>
  <cp:revision>7</cp:revision>
  <cp:lastPrinted>2017-02-11T13:04:00Z</cp:lastPrinted>
  <dcterms:created xsi:type="dcterms:W3CDTF">2017-11-24T07:42:00Z</dcterms:created>
  <dcterms:modified xsi:type="dcterms:W3CDTF">2017-12-11T08:19:00Z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