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D" w:rsidRPr="003F2895" w:rsidRDefault="00E339BD" w:rsidP="00E339BD">
      <w:pPr>
        <w:jc w:val="center"/>
        <w:rPr>
          <w:b/>
          <w:sz w:val="26"/>
          <w:szCs w:val="26"/>
        </w:rPr>
      </w:pPr>
      <w:r w:rsidRPr="003F2895">
        <w:rPr>
          <w:b/>
          <w:sz w:val="26"/>
          <w:szCs w:val="26"/>
        </w:rPr>
        <w:t>Изменения и дополнения № 4</w:t>
      </w:r>
    </w:p>
    <w:p w:rsidR="00E339BD" w:rsidRPr="003F2895" w:rsidRDefault="00E339BD" w:rsidP="00E339BD">
      <w:pPr>
        <w:jc w:val="center"/>
        <w:rPr>
          <w:b/>
          <w:sz w:val="26"/>
          <w:szCs w:val="26"/>
        </w:rPr>
      </w:pPr>
      <w:r w:rsidRPr="003F2895">
        <w:rPr>
          <w:b/>
          <w:sz w:val="26"/>
          <w:szCs w:val="26"/>
        </w:rPr>
        <w:t>в Отраслевое соглашение по образовательным организациям, входящим в систему образования Ивановской области на 2016 - 2018 г. г.</w:t>
      </w:r>
    </w:p>
    <w:p w:rsidR="00E339BD" w:rsidRPr="003F2895" w:rsidRDefault="00E339BD" w:rsidP="00E339BD">
      <w:pPr>
        <w:ind w:right="-5" w:firstLine="567"/>
        <w:jc w:val="both"/>
        <w:rPr>
          <w:sz w:val="26"/>
          <w:szCs w:val="26"/>
        </w:rPr>
      </w:pPr>
    </w:p>
    <w:p w:rsidR="00E339BD" w:rsidRPr="003F2895" w:rsidRDefault="00E339BD" w:rsidP="00E339BD">
      <w:pPr>
        <w:pStyle w:val="a3"/>
        <w:numPr>
          <w:ilvl w:val="0"/>
          <w:numId w:val="1"/>
        </w:numPr>
        <w:ind w:left="0" w:right="-5" w:firstLine="567"/>
        <w:jc w:val="both"/>
        <w:rPr>
          <w:sz w:val="26"/>
          <w:szCs w:val="26"/>
        </w:rPr>
      </w:pPr>
      <w:r w:rsidRPr="003F2895">
        <w:rPr>
          <w:sz w:val="26"/>
          <w:szCs w:val="26"/>
        </w:rPr>
        <w:t xml:space="preserve">В разделе </w:t>
      </w:r>
      <w:r w:rsidRPr="003F2895">
        <w:rPr>
          <w:b/>
          <w:bCs/>
          <w:sz w:val="26"/>
          <w:szCs w:val="26"/>
          <w:lang w:val="en-US"/>
        </w:rPr>
        <w:t>V</w:t>
      </w:r>
      <w:r w:rsidRPr="003F2895">
        <w:rPr>
          <w:b/>
          <w:bCs/>
          <w:sz w:val="26"/>
          <w:szCs w:val="26"/>
        </w:rPr>
        <w:t>.</w:t>
      </w:r>
      <w:r w:rsidRPr="003F2895">
        <w:rPr>
          <w:sz w:val="26"/>
          <w:szCs w:val="26"/>
        </w:rPr>
        <w:t xml:space="preserve"> </w:t>
      </w:r>
      <w:r w:rsidRPr="003F2895">
        <w:rPr>
          <w:b/>
          <w:sz w:val="26"/>
          <w:szCs w:val="26"/>
        </w:rPr>
        <w:t>Оплата труда и нормы труда</w:t>
      </w:r>
      <w:r w:rsidRPr="003F2895">
        <w:rPr>
          <w:sz w:val="26"/>
          <w:szCs w:val="26"/>
        </w:rPr>
        <w:t xml:space="preserve"> </w:t>
      </w:r>
    </w:p>
    <w:p w:rsidR="00E339BD" w:rsidRPr="003F2895" w:rsidRDefault="00E339BD" w:rsidP="00E339BD">
      <w:pPr>
        <w:pStyle w:val="a3"/>
        <w:numPr>
          <w:ilvl w:val="1"/>
          <w:numId w:val="1"/>
        </w:numPr>
        <w:ind w:left="0" w:right="-5" w:firstLine="567"/>
        <w:jc w:val="both"/>
        <w:rPr>
          <w:rFonts w:eastAsia="Calibri"/>
          <w:bCs/>
          <w:iCs/>
          <w:sz w:val="26"/>
          <w:szCs w:val="26"/>
        </w:rPr>
      </w:pPr>
      <w:r w:rsidRPr="003F2895">
        <w:rPr>
          <w:sz w:val="26"/>
          <w:szCs w:val="26"/>
        </w:rPr>
        <w:t xml:space="preserve"> Абзац 6 подпункта 5.3.2.  </w:t>
      </w:r>
      <w:r w:rsidRPr="003F2895">
        <w:rPr>
          <w:spacing w:val="-2"/>
          <w:sz w:val="26"/>
          <w:szCs w:val="26"/>
        </w:rPr>
        <w:t>изложить в новой редакции:</w:t>
      </w:r>
    </w:p>
    <w:p w:rsidR="00E339BD" w:rsidRPr="003F2895" w:rsidRDefault="00E339BD" w:rsidP="00E339BD">
      <w:pPr>
        <w:ind w:right="-5" w:firstLine="567"/>
        <w:jc w:val="both"/>
        <w:rPr>
          <w:rFonts w:eastAsia="Calibri"/>
          <w:bCs/>
          <w:iCs/>
          <w:sz w:val="26"/>
          <w:szCs w:val="26"/>
        </w:rPr>
      </w:pPr>
      <w:r w:rsidRPr="003F2895">
        <w:rPr>
          <w:spacing w:val="-2"/>
          <w:sz w:val="26"/>
          <w:szCs w:val="26"/>
        </w:rPr>
        <w:t>«</w:t>
      </w:r>
      <w:r w:rsidRPr="003F2895">
        <w:rPr>
          <w:sz w:val="26"/>
          <w:szCs w:val="26"/>
        </w:rPr>
        <w:t xml:space="preserve"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права, </w:t>
      </w:r>
      <w:r w:rsidRPr="003F2895">
        <w:rPr>
          <w:rFonts w:eastAsia="Calibri"/>
          <w:bCs/>
          <w:iCs/>
          <w:sz w:val="26"/>
          <w:szCs w:val="26"/>
        </w:rPr>
        <w:t>которые не включаются в состав заработной платы (части заработной платы) работника, не превышающей минимального размера оплаты труда»,</w:t>
      </w:r>
    </w:p>
    <w:p w:rsidR="00E339BD" w:rsidRPr="003F2895" w:rsidRDefault="00E339BD" w:rsidP="00E339BD">
      <w:pPr>
        <w:pStyle w:val="a3"/>
        <w:numPr>
          <w:ilvl w:val="1"/>
          <w:numId w:val="1"/>
        </w:numPr>
        <w:ind w:left="0" w:right="-5" w:firstLine="567"/>
        <w:jc w:val="both"/>
        <w:rPr>
          <w:sz w:val="26"/>
          <w:szCs w:val="26"/>
        </w:rPr>
      </w:pPr>
      <w:r w:rsidRPr="003F2895">
        <w:rPr>
          <w:sz w:val="26"/>
          <w:szCs w:val="26"/>
        </w:rPr>
        <w:t xml:space="preserve">Подпункт 5.7.6. </w:t>
      </w:r>
      <w:r w:rsidRPr="003F2895">
        <w:rPr>
          <w:spacing w:val="-2"/>
          <w:sz w:val="26"/>
          <w:szCs w:val="26"/>
        </w:rPr>
        <w:t>изложить в новой редакции:</w:t>
      </w:r>
    </w:p>
    <w:p w:rsidR="00E339BD" w:rsidRPr="003F2895" w:rsidRDefault="00E339BD" w:rsidP="00E339BD">
      <w:pPr>
        <w:ind w:right="-5" w:firstLine="567"/>
        <w:jc w:val="both"/>
        <w:rPr>
          <w:sz w:val="26"/>
          <w:szCs w:val="26"/>
        </w:rPr>
      </w:pPr>
      <w:r w:rsidRPr="003F2895">
        <w:rPr>
          <w:spacing w:val="-2"/>
          <w:sz w:val="26"/>
          <w:szCs w:val="26"/>
        </w:rPr>
        <w:t>«</w:t>
      </w:r>
      <w:r w:rsidRPr="003F2895">
        <w:rPr>
          <w:sz w:val="26"/>
          <w:szCs w:val="26"/>
        </w:rPr>
        <w:t xml:space="preserve">Размер компенсационных выплат за выполнение работ в ночное время устанавливается не ниже 35 процентов часовой тарифной ставки (части оклада (должностного оклада), рассчитанного за час работы) за каждый час работы в ночное время с 22: 00 часов до 6: 00 часов утра </w:t>
      </w:r>
      <w:r w:rsidRPr="003F2895">
        <w:rPr>
          <w:rFonts w:eastAsia="Calibri"/>
          <w:bCs/>
          <w:iCs/>
          <w:sz w:val="26"/>
          <w:szCs w:val="26"/>
        </w:rPr>
        <w:t>и который не включается в состав заработной платы (части заработной платы) работника, не превышающей минимального размера оплаты труда</w:t>
      </w:r>
      <w:r w:rsidRPr="003F2895">
        <w:rPr>
          <w:sz w:val="26"/>
          <w:szCs w:val="26"/>
        </w:rPr>
        <w:t>»</w:t>
      </w:r>
    </w:p>
    <w:p w:rsidR="00E339BD" w:rsidRPr="003F2895" w:rsidRDefault="00E339BD" w:rsidP="00E339BD">
      <w:pPr>
        <w:pStyle w:val="a3"/>
        <w:numPr>
          <w:ilvl w:val="1"/>
          <w:numId w:val="1"/>
        </w:numPr>
        <w:ind w:left="0" w:right="-5" w:firstLine="567"/>
        <w:jc w:val="both"/>
        <w:rPr>
          <w:rFonts w:eastAsia="Calibri"/>
          <w:bCs/>
          <w:iCs/>
          <w:sz w:val="26"/>
          <w:szCs w:val="26"/>
        </w:rPr>
      </w:pPr>
      <w:r w:rsidRPr="003F2895">
        <w:rPr>
          <w:sz w:val="26"/>
          <w:szCs w:val="26"/>
        </w:rPr>
        <w:t xml:space="preserve">Подпункт 5.7.7. </w:t>
      </w:r>
      <w:r w:rsidRPr="003F2895">
        <w:rPr>
          <w:spacing w:val="-2"/>
          <w:sz w:val="26"/>
          <w:szCs w:val="26"/>
        </w:rPr>
        <w:t>изложить в новой редакции:</w:t>
      </w:r>
    </w:p>
    <w:p w:rsidR="00E339BD" w:rsidRPr="003F2895" w:rsidRDefault="00E339BD" w:rsidP="00E339BD">
      <w:pPr>
        <w:pStyle w:val="a3"/>
        <w:ind w:left="0" w:right="-5" w:firstLine="567"/>
        <w:jc w:val="both"/>
        <w:rPr>
          <w:sz w:val="26"/>
          <w:szCs w:val="26"/>
        </w:rPr>
      </w:pPr>
      <w:r w:rsidRPr="003F2895">
        <w:rPr>
          <w:sz w:val="26"/>
          <w:szCs w:val="26"/>
        </w:rPr>
        <w:t xml:space="preserve">«Конкретный размер повышения оплаты труда за работу в ночное время устанавливается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 </w:t>
      </w:r>
      <w:r w:rsidRPr="003F2895">
        <w:rPr>
          <w:rFonts w:eastAsia="Calibri"/>
          <w:bCs/>
          <w:iCs/>
          <w:sz w:val="26"/>
          <w:szCs w:val="26"/>
        </w:rPr>
        <w:t>и который не включается в состав заработной платы (части заработной платы) работника, не превышающей минимального размера оплаты труда</w:t>
      </w:r>
      <w:r w:rsidRPr="003F2895">
        <w:rPr>
          <w:sz w:val="26"/>
          <w:szCs w:val="26"/>
        </w:rPr>
        <w:t xml:space="preserve">» </w:t>
      </w:r>
    </w:p>
    <w:p w:rsidR="00E339BD" w:rsidRPr="003F2895" w:rsidRDefault="00E339BD" w:rsidP="00E339BD">
      <w:pPr>
        <w:pStyle w:val="a3"/>
        <w:numPr>
          <w:ilvl w:val="1"/>
          <w:numId w:val="1"/>
        </w:numPr>
        <w:ind w:left="0" w:right="-5" w:firstLine="567"/>
        <w:jc w:val="both"/>
        <w:rPr>
          <w:rFonts w:eastAsia="Calibri"/>
          <w:bCs/>
          <w:iCs/>
          <w:sz w:val="26"/>
          <w:szCs w:val="26"/>
        </w:rPr>
      </w:pPr>
      <w:r w:rsidRPr="003F2895">
        <w:rPr>
          <w:sz w:val="26"/>
          <w:szCs w:val="26"/>
        </w:rPr>
        <w:t xml:space="preserve">Абзац 2 пункта 5.8. </w:t>
      </w:r>
      <w:r w:rsidRPr="003F2895">
        <w:rPr>
          <w:spacing w:val="-2"/>
          <w:sz w:val="26"/>
          <w:szCs w:val="26"/>
        </w:rPr>
        <w:t>изложить в новой редакции:</w:t>
      </w:r>
    </w:p>
    <w:p w:rsidR="00E339BD" w:rsidRPr="003F2895" w:rsidRDefault="00E339BD" w:rsidP="00E339BD">
      <w:pPr>
        <w:ind w:right="-5" w:firstLine="567"/>
        <w:jc w:val="both"/>
        <w:rPr>
          <w:sz w:val="26"/>
          <w:szCs w:val="26"/>
        </w:rPr>
      </w:pPr>
      <w:r w:rsidRPr="003F2895">
        <w:rPr>
          <w:sz w:val="26"/>
          <w:szCs w:val="26"/>
        </w:rPr>
        <w:t>«Сверхурочная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определяются коллективным договором, локальным нормативным актом или трудовым договором</w:t>
      </w:r>
      <w:r w:rsidRPr="003F2895">
        <w:rPr>
          <w:rFonts w:eastAsia="Calibri"/>
          <w:bCs/>
          <w:iCs/>
          <w:sz w:val="26"/>
          <w:szCs w:val="26"/>
        </w:rPr>
        <w:t xml:space="preserve"> и не включается в состав заработной платы (части заработной платы) работника, не превышающей минимального размера оплаты труда.</w:t>
      </w:r>
      <w:r w:rsidRPr="003F2895">
        <w:rPr>
          <w:sz w:val="26"/>
          <w:szCs w:val="26"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сверхурочно»</w:t>
      </w:r>
    </w:p>
    <w:p w:rsidR="00E339BD" w:rsidRPr="003F2895" w:rsidRDefault="00E339BD" w:rsidP="00E339BD">
      <w:pPr>
        <w:ind w:right="-5" w:firstLine="567"/>
        <w:jc w:val="both"/>
        <w:rPr>
          <w:sz w:val="26"/>
          <w:szCs w:val="26"/>
        </w:rPr>
      </w:pPr>
      <w:r w:rsidRPr="003F2895">
        <w:rPr>
          <w:sz w:val="26"/>
          <w:szCs w:val="26"/>
        </w:rPr>
        <w:t xml:space="preserve"> </w:t>
      </w:r>
    </w:p>
    <w:p w:rsidR="00E339BD" w:rsidRPr="003F2895" w:rsidRDefault="00E339BD" w:rsidP="00E339BD">
      <w:pPr>
        <w:pStyle w:val="a3"/>
        <w:numPr>
          <w:ilvl w:val="0"/>
          <w:numId w:val="1"/>
        </w:numPr>
        <w:ind w:left="0" w:right="-5" w:firstLine="567"/>
        <w:outlineLvl w:val="1"/>
        <w:rPr>
          <w:b/>
          <w:sz w:val="26"/>
          <w:szCs w:val="26"/>
        </w:rPr>
      </w:pPr>
      <w:r w:rsidRPr="003F2895">
        <w:rPr>
          <w:sz w:val="26"/>
          <w:szCs w:val="26"/>
        </w:rPr>
        <w:t>В разделе</w:t>
      </w:r>
      <w:r w:rsidRPr="003F2895">
        <w:rPr>
          <w:b/>
          <w:bCs/>
          <w:sz w:val="26"/>
          <w:szCs w:val="26"/>
        </w:rPr>
        <w:t xml:space="preserve"> </w:t>
      </w:r>
      <w:r w:rsidRPr="003F2895">
        <w:rPr>
          <w:b/>
          <w:bCs/>
          <w:sz w:val="26"/>
          <w:szCs w:val="26"/>
          <w:lang w:val="en-US"/>
        </w:rPr>
        <w:t>VI</w:t>
      </w:r>
      <w:r w:rsidRPr="003F2895">
        <w:rPr>
          <w:b/>
          <w:bCs/>
          <w:sz w:val="26"/>
          <w:szCs w:val="26"/>
        </w:rPr>
        <w:t xml:space="preserve">. </w:t>
      </w:r>
      <w:r w:rsidRPr="003F2895">
        <w:rPr>
          <w:b/>
          <w:sz w:val="26"/>
          <w:szCs w:val="26"/>
        </w:rPr>
        <w:t>Рабочее время и время отдыха</w:t>
      </w:r>
    </w:p>
    <w:p w:rsidR="00E339BD" w:rsidRPr="003F2895" w:rsidRDefault="00E339BD" w:rsidP="00E339BD">
      <w:pPr>
        <w:pStyle w:val="a3"/>
        <w:numPr>
          <w:ilvl w:val="1"/>
          <w:numId w:val="2"/>
        </w:numPr>
        <w:ind w:left="0" w:right="-5" w:firstLine="567"/>
        <w:jc w:val="both"/>
        <w:rPr>
          <w:rFonts w:eastAsia="Calibri"/>
          <w:bCs/>
          <w:iCs/>
          <w:sz w:val="26"/>
          <w:szCs w:val="26"/>
        </w:rPr>
      </w:pPr>
      <w:r w:rsidRPr="003F2895">
        <w:rPr>
          <w:sz w:val="26"/>
          <w:szCs w:val="26"/>
        </w:rPr>
        <w:t xml:space="preserve"> Абзацы 3 и 4 подпункта 6.1.8. </w:t>
      </w:r>
      <w:r w:rsidRPr="003F2895">
        <w:rPr>
          <w:spacing w:val="-2"/>
          <w:sz w:val="26"/>
          <w:szCs w:val="26"/>
        </w:rPr>
        <w:t>изложить в новой редакции:</w:t>
      </w:r>
    </w:p>
    <w:p w:rsidR="00E339BD" w:rsidRPr="003F2895" w:rsidRDefault="00E339BD" w:rsidP="00E339BD">
      <w:pPr>
        <w:ind w:right="-5" w:firstLine="567"/>
        <w:jc w:val="both"/>
        <w:rPr>
          <w:sz w:val="26"/>
          <w:szCs w:val="26"/>
        </w:rPr>
      </w:pPr>
      <w:r w:rsidRPr="003F2895">
        <w:rPr>
          <w:sz w:val="26"/>
          <w:szCs w:val="26"/>
        </w:rPr>
        <w:t>«Работа в выходной и нерабочий праздничный день оплачивается не менее чем в двойном размере, данная доплата</w:t>
      </w:r>
      <w:r w:rsidRPr="003F2895">
        <w:rPr>
          <w:rFonts w:eastAsia="Calibri"/>
          <w:bCs/>
          <w:iCs/>
          <w:sz w:val="26"/>
          <w:szCs w:val="26"/>
        </w:rPr>
        <w:t xml:space="preserve"> не включается в состав заработной платы (части заработной платы) работника, не превышающей минимального размера оплаты труда</w:t>
      </w:r>
      <w:r w:rsidRPr="003F2895">
        <w:rPr>
          <w:sz w:val="26"/>
          <w:szCs w:val="26"/>
        </w:rPr>
        <w:t xml:space="preserve">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  </w:t>
      </w:r>
    </w:p>
    <w:p w:rsidR="00E339BD" w:rsidRDefault="00E339BD" w:rsidP="00E339BD">
      <w:pPr>
        <w:ind w:right="-1" w:firstLine="567"/>
        <w:jc w:val="both"/>
      </w:pPr>
      <w:r w:rsidRPr="003F2895">
        <w:rPr>
          <w:rFonts w:eastAsia="Calibri"/>
          <w:bCs/>
          <w:iCs/>
          <w:sz w:val="26"/>
          <w:szCs w:val="26"/>
        </w:rPr>
        <w:t>Конкретные размеры оплаты за работу в выходной или нерабочий праздничный день не включающиеся в состав заработной платы (части заработной платы) работника, не превышающей минимального размера оплаты труда,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</w:t>
      </w:r>
      <w:r w:rsidRPr="003F2895">
        <w:rPr>
          <w:sz w:val="26"/>
          <w:szCs w:val="26"/>
        </w:rPr>
        <w:t>»</w:t>
      </w:r>
    </w:p>
    <w:p w:rsidR="009F7CFB" w:rsidRDefault="00E339BD">
      <w:bookmarkStart w:id="0" w:name="_GoBack"/>
      <w:bookmarkEnd w:id="0"/>
    </w:p>
    <w:sectPr w:rsidR="009F7CFB" w:rsidSect="003F289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3FBE"/>
    <w:multiLevelType w:val="multilevel"/>
    <w:tmpl w:val="182226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D"/>
    <w:rsid w:val="009A5502"/>
    <w:rsid w:val="00E339BD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CEC7-A67C-4A34-B9CA-2A12912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BD"/>
    <w:pPr>
      <w:widowControl/>
      <w:overflowPunct/>
      <w:autoSpaceDE/>
      <w:autoSpaceDN/>
      <w:adjustRightInd/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2019-04-26T08:57:00Z</dcterms:created>
  <dcterms:modified xsi:type="dcterms:W3CDTF">2019-04-26T08:57:00Z</dcterms:modified>
</cp:coreProperties>
</file>