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F" w:rsidRDefault="00945B6C" w:rsidP="00945B6C">
      <w:pPr>
        <w:tabs>
          <w:tab w:val="left" w:pos="3900"/>
        </w:tabs>
        <w:ind w:left="720"/>
        <w:jc w:val="right"/>
        <w:rPr>
          <w:szCs w:val="24"/>
        </w:rPr>
      </w:pPr>
      <w:r w:rsidRPr="00ED2C20">
        <w:rPr>
          <w:szCs w:val="24"/>
        </w:rPr>
        <w:t>Приложение №2</w:t>
      </w:r>
    </w:p>
    <w:p w:rsidR="00ED2C20" w:rsidRPr="00ED2C20" w:rsidRDefault="00ED2C20" w:rsidP="00945B6C">
      <w:pPr>
        <w:tabs>
          <w:tab w:val="left" w:pos="3900"/>
        </w:tabs>
        <w:ind w:left="720"/>
        <w:jc w:val="right"/>
        <w:rPr>
          <w:szCs w:val="24"/>
        </w:rPr>
      </w:pPr>
      <w:bookmarkStart w:id="0" w:name="_GoBack"/>
      <w:r>
        <w:rPr>
          <w:szCs w:val="24"/>
        </w:rPr>
        <w:t>к письму ИООП от 30.09.2019 № 211</w:t>
      </w:r>
    </w:p>
    <w:bookmarkEnd w:id="0"/>
    <w:p w:rsidR="00945B6C" w:rsidRPr="009D3DE7" w:rsidRDefault="00945B6C" w:rsidP="00945B6C">
      <w:pPr>
        <w:tabs>
          <w:tab w:val="left" w:pos="3900"/>
        </w:tabs>
        <w:ind w:left="720"/>
        <w:jc w:val="right"/>
        <w:rPr>
          <w:b/>
          <w:sz w:val="28"/>
          <w:szCs w:val="28"/>
        </w:rPr>
      </w:pP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CA2A18">
        <w:rPr>
          <w:rFonts w:eastAsia="Calibri"/>
          <w:b/>
          <w:bCs/>
          <w:iCs/>
          <w:sz w:val="28"/>
          <w:szCs w:val="28"/>
          <w:lang w:eastAsia="ar-SA"/>
        </w:rPr>
        <w:t xml:space="preserve">О позиции Общероссийского Профсоюза образования 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CA2A18">
        <w:rPr>
          <w:rFonts w:eastAsia="Calibri"/>
          <w:b/>
          <w:bCs/>
          <w:iCs/>
          <w:sz w:val="28"/>
          <w:szCs w:val="28"/>
          <w:lang w:eastAsia="ar-SA"/>
        </w:rPr>
        <w:t xml:space="preserve">по вопросам увеличения размеров заработной платы 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CA2A18">
        <w:rPr>
          <w:rFonts w:eastAsia="Calibri"/>
          <w:b/>
          <w:bCs/>
          <w:iCs/>
          <w:sz w:val="28"/>
          <w:szCs w:val="28"/>
          <w:lang w:eastAsia="ar-SA"/>
        </w:rPr>
        <w:t xml:space="preserve">и повышения уровня гарантий по оплате труда </w:t>
      </w:r>
    </w:p>
    <w:p w:rsid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CA2A18">
        <w:rPr>
          <w:rFonts w:eastAsia="Calibri"/>
          <w:b/>
          <w:bCs/>
          <w:iCs/>
          <w:sz w:val="28"/>
          <w:szCs w:val="28"/>
          <w:lang w:eastAsia="ar-SA"/>
        </w:rPr>
        <w:t xml:space="preserve">педагогических </w:t>
      </w:r>
      <w:proofErr w:type="gramStart"/>
      <w:r w:rsidRPr="00CA2A18">
        <w:rPr>
          <w:rFonts w:eastAsia="Calibri"/>
          <w:b/>
          <w:bCs/>
          <w:iCs/>
          <w:sz w:val="28"/>
          <w:szCs w:val="28"/>
          <w:lang w:eastAsia="ar-SA"/>
        </w:rPr>
        <w:t>и  иных</w:t>
      </w:r>
      <w:proofErr w:type="gramEnd"/>
      <w:r w:rsidRPr="00CA2A18">
        <w:rPr>
          <w:rFonts w:eastAsia="Calibri"/>
          <w:b/>
          <w:bCs/>
          <w:iCs/>
          <w:sz w:val="28"/>
          <w:szCs w:val="28"/>
          <w:lang w:eastAsia="ar-SA"/>
        </w:rPr>
        <w:t xml:space="preserve"> работников  образовательных организаций</w:t>
      </w:r>
    </w:p>
    <w:p w:rsid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</w:p>
    <w:p w:rsid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>
        <w:rPr>
          <w:iCs/>
          <w:spacing w:val="-6"/>
          <w:sz w:val="28"/>
          <w:szCs w:val="28"/>
          <w:lang w:eastAsia="ar-SA"/>
        </w:rPr>
        <w:t>Излож</w:t>
      </w:r>
      <w:r w:rsidRPr="00CA2A18">
        <w:rPr>
          <w:iCs/>
          <w:spacing w:val="-6"/>
          <w:sz w:val="28"/>
          <w:szCs w:val="28"/>
          <w:lang w:eastAsia="ar-SA"/>
        </w:rPr>
        <w:t>и</w:t>
      </w:r>
      <w:r>
        <w:rPr>
          <w:iCs/>
          <w:spacing w:val="-6"/>
          <w:sz w:val="28"/>
          <w:szCs w:val="28"/>
          <w:lang w:eastAsia="ar-SA"/>
        </w:rPr>
        <w:t xml:space="preserve">ть следующие </w:t>
      </w:r>
      <w:r w:rsidRPr="00CA2A18">
        <w:rPr>
          <w:b/>
          <w:iCs/>
          <w:spacing w:val="-6"/>
          <w:sz w:val="28"/>
          <w:szCs w:val="28"/>
          <w:lang w:eastAsia="ar-SA"/>
        </w:rPr>
        <w:t xml:space="preserve">требования </w:t>
      </w:r>
      <w:proofErr w:type="gramStart"/>
      <w:r w:rsidRPr="00CA2A18">
        <w:rPr>
          <w:b/>
          <w:iCs/>
          <w:spacing w:val="-6"/>
          <w:sz w:val="28"/>
          <w:szCs w:val="28"/>
          <w:lang w:eastAsia="ar-SA"/>
        </w:rPr>
        <w:t>к  депутатам</w:t>
      </w:r>
      <w:proofErr w:type="gramEnd"/>
      <w:r w:rsidR="00D92127">
        <w:rPr>
          <w:b/>
          <w:iCs/>
          <w:spacing w:val="-6"/>
          <w:sz w:val="28"/>
          <w:szCs w:val="28"/>
          <w:lang w:eastAsia="ar-SA"/>
        </w:rPr>
        <w:t xml:space="preserve"> </w:t>
      </w:r>
      <w:r>
        <w:rPr>
          <w:iCs/>
          <w:spacing w:val="-6"/>
          <w:sz w:val="28"/>
          <w:szCs w:val="28"/>
          <w:lang w:eastAsia="ar-SA"/>
        </w:rPr>
        <w:t xml:space="preserve"> Государственной Думы и членам</w:t>
      </w:r>
      <w:r w:rsidRPr="00CA2A18">
        <w:rPr>
          <w:iCs/>
          <w:spacing w:val="-6"/>
          <w:sz w:val="28"/>
          <w:szCs w:val="28"/>
          <w:lang w:eastAsia="ar-SA"/>
        </w:rPr>
        <w:t xml:space="preserve"> Совета Федерации Федеральног</w:t>
      </w:r>
      <w:r>
        <w:rPr>
          <w:iCs/>
          <w:spacing w:val="-6"/>
          <w:sz w:val="28"/>
          <w:szCs w:val="28"/>
          <w:lang w:eastAsia="ar-SA"/>
        </w:rPr>
        <w:t>о Собрания Российской Федерации, избранным</w:t>
      </w:r>
      <w:r w:rsidRPr="00CA2A18">
        <w:rPr>
          <w:iCs/>
          <w:spacing w:val="-6"/>
          <w:sz w:val="28"/>
          <w:szCs w:val="28"/>
          <w:lang w:eastAsia="ar-SA"/>
        </w:rPr>
        <w:t xml:space="preserve"> (делегированны</w:t>
      </w:r>
      <w:r>
        <w:rPr>
          <w:iCs/>
          <w:spacing w:val="-6"/>
          <w:sz w:val="28"/>
          <w:szCs w:val="28"/>
          <w:lang w:eastAsia="ar-SA"/>
        </w:rPr>
        <w:t>м</w:t>
      </w:r>
      <w:r w:rsidRPr="00CA2A18">
        <w:rPr>
          <w:iCs/>
          <w:spacing w:val="-6"/>
          <w:sz w:val="28"/>
          <w:szCs w:val="28"/>
          <w:lang w:eastAsia="ar-SA"/>
        </w:rPr>
        <w:t>)</w:t>
      </w:r>
      <w:r>
        <w:rPr>
          <w:iCs/>
          <w:spacing w:val="-6"/>
          <w:sz w:val="28"/>
          <w:szCs w:val="28"/>
          <w:lang w:eastAsia="ar-SA"/>
        </w:rPr>
        <w:t xml:space="preserve"> от субъектов Российской Федерации:</w:t>
      </w:r>
    </w:p>
    <w:p w:rsid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  <w:r w:rsidRPr="00CA2A18">
        <w:rPr>
          <w:iCs/>
          <w:spacing w:val="-6"/>
          <w:sz w:val="28"/>
          <w:szCs w:val="28"/>
          <w:lang w:eastAsia="ar-SA"/>
        </w:rPr>
        <w:t xml:space="preserve"> </w:t>
      </w:r>
    </w:p>
    <w:p w:rsidR="00CA2A18" w:rsidRPr="00CA2A18" w:rsidRDefault="00CA2A18" w:rsidP="00CA2A18">
      <w:pPr>
        <w:widowControl/>
        <w:tabs>
          <w:tab w:val="left" w:pos="709"/>
        </w:tabs>
        <w:suppressAutoHyphens/>
        <w:overflowPunct/>
        <w:autoSpaceDE/>
        <w:autoSpaceDN/>
        <w:adjustRightInd/>
        <w:spacing w:line="200" w:lineRule="atLeast"/>
        <w:ind w:right="-1" w:firstLine="567"/>
        <w:jc w:val="both"/>
        <w:rPr>
          <w:rFonts w:eastAsia="Calibri"/>
          <w:b/>
          <w:iCs/>
          <w:sz w:val="28"/>
          <w:szCs w:val="28"/>
          <w:lang w:eastAsia="ar-SA"/>
        </w:rPr>
      </w:pPr>
      <w:r w:rsidRPr="00CA2A18">
        <w:rPr>
          <w:b/>
          <w:iCs/>
          <w:spacing w:val="-6"/>
          <w:sz w:val="28"/>
          <w:szCs w:val="28"/>
          <w:lang w:eastAsia="ar-SA"/>
        </w:rPr>
        <w:t>1. Предложить Правительству Российской Федерации: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1.1. 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заработной плате в соответствующем регионе, а также принять меры по созданию нормативных правовых и финансовых условий повышения уровня оплаты труда инженерно-технических работников </w:t>
      </w:r>
      <w:r w:rsidRPr="00CA2A18">
        <w:rPr>
          <w:iCs/>
          <w:spacing w:val="-6"/>
          <w:sz w:val="28"/>
          <w:szCs w:val="28"/>
          <w:lang w:eastAsia="ar-SA"/>
        </w:rPr>
        <w:t>и учебно-вспомогательного персонала образовательных организаций высшего и профессионального образования.</w:t>
      </w:r>
    </w:p>
    <w:p w:rsidR="00CA2A18" w:rsidRPr="00CA2A18" w:rsidRDefault="00CA2A18" w:rsidP="00CA2A18">
      <w:pPr>
        <w:widowControl/>
        <w:shd w:val="clear" w:color="auto" w:fill="FFFFFF"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1.2. 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1.3. 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70 процентов фонда оплаты труда образовательной организации. </w:t>
      </w:r>
    </w:p>
    <w:p w:rsidR="00CA2A18" w:rsidRPr="00CA2A18" w:rsidRDefault="00CA2A18" w:rsidP="00CA2A18">
      <w:pPr>
        <w:widowControl/>
        <w:shd w:val="clear" w:color="auto" w:fill="FFFFFF"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1.4. 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</w:t>
      </w:r>
      <w:proofErr w:type="gramStart"/>
      <w:r w:rsidRPr="00CA2A18">
        <w:rPr>
          <w:rFonts w:eastAsia="Calibri"/>
          <w:iCs/>
          <w:sz w:val="28"/>
          <w:szCs w:val="28"/>
          <w:lang w:eastAsia="ar-SA"/>
        </w:rPr>
        <w:t>года,  повышению</w:t>
      </w:r>
      <w:proofErr w:type="gramEnd"/>
      <w:r w:rsidRPr="00CA2A18">
        <w:rPr>
          <w:rFonts w:eastAsia="Calibri"/>
          <w:iCs/>
          <w:sz w:val="28"/>
          <w:szCs w:val="28"/>
          <w:lang w:eastAsia="ar-SA"/>
        </w:rPr>
        <w:t xml:space="preserve"> заработной платы педагогических работников общего (включая дошкольное) образования, дополнительного образования детей, </w:t>
      </w:r>
      <w:r w:rsidRPr="00CA2A18">
        <w:rPr>
          <w:rFonts w:eastAsia="Calibri"/>
          <w:iCs/>
          <w:sz w:val="28"/>
          <w:szCs w:val="28"/>
          <w:lang w:eastAsia="ar-SA"/>
        </w:rPr>
        <w:lastRenderedPageBreak/>
        <w:t xml:space="preserve">педагогических работников и мастеров производственного обучения организаций среднего профессионального образования. </w:t>
      </w:r>
    </w:p>
    <w:p w:rsidR="00CA2A18" w:rsidRPr="00CA2A18" w:rsidRDefault="00CA2A18" w:rsidP="00CA2A18">
      <w:pPr>
        <w:widowControl/>
        <w:shd w:val="clear" w:color="auto" w:fill="FFFFFF"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b/>
          <w:iCs/>
          <w:sz w:val="28"/>
          <w:szCs w:val="28"/>
          <w:lang w:eastAsia="ar-SA"/>
        </w:rPr>
      </w:pPr>
      <w:r w:rsidRPr="00CA2A18">
        <w:rPr>
          <w:rFonts w:eastAsia="Calibri"/>
          <w:b/>
          <w:iCs/>
          <w:sz w:val="28"/>
          <w:szCs w:val="28"/>
          <w:lang w:eastAsia="ar-SA"/>
        </w:rPr>
        <w:t>2. Инициировать принятие следующих федеральных законов:</w:t>
      </w:r>
    </w:p>
    <w:p w:rsidR="00CA2A18" w:rsidRPr="00CA2A18" w:rsidRDefault="00CA2A18" w:rsidP="00CA2A18">
      <w:pPr>
        <w:widowControl/>
        <w:shd w:val="clear" w:color="auto" w:fill="FFFFFF"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2.1. О внесении изменений в Федеральный закон от 19 июня 2000 года </w:t>
      </w:r>
      <w:r w:rsidRPr="00CA2A18">
        <w:rPr>
          <w:rFonts w:eastAsia="Calibri"/>
          <w:iCs/>
          <w:sz w:val="28"/>
          <w:szCs w:val="28"/>
          <w:lang w:eastAsia="ar-SA"/>
        </w:rPr>
        <w:br/>
        <w:t xml:space="preserve">«О минимальном размере оплаты труда» и в соответствующие статьи Трудового кодекса Российской Федерации, предусмотрев в них, что: 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– минимальный размер оплаты труда (МРОТ), </w:t>
      </w:r>
      <w:proofErr w:type="gramStart"/>
      <w:r w:rsidRPr="00CA2A18">
        <w:rPr>
          <w:rFonts w:eastAsia="Calibri"/>
          <w:iCs/>
          <w:sz w:val="28"/>
          <w:szCs w:val="28"/>
          <w:lang w:eastAsia="ar-SA"/>
        </w:rPr>
        <w:t xml:space="preserve">устанавливаемый </w:t>
      </w:r>
      <w:r w:rsidRPr="00CA2A18">
        <w:rPr>
          <w:rFonts w:eastAsia="Calibri"/>
          <w:bCs/>
          <w:iCs/>
          <w:sz w:val="28"/>
          <w:szCs w:val="28"/>
          <w:lang w:eastAsia="ar-SA"/>
        </w:rPr>
        <w:t xml:space="preserve"> федеральным</w:t>
      </w:r>
      <w:proofErr w:type="gramEnd"/>
      <w:r w:rsidRPr="00CA2A18">
        <w:rPr>
          <w:rFonts w:eastAsia="Calibri"/>
          <w:bCs/>
          <w:iCs/>
          <w:sz w:val="28"/>
          <w:szCs w:val="28"/>
          <w:lang w:eastAsia="ar-SA"/>
        </w:rPr>
        <w:t xml:space="preserve">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 w:rsidRPr="00CA2A18">
        <w:rPr>
          <w:rFonts w:eastAsia="Calibri"/>
          <w:iCs/>
          <w:sz w:val="28"/>
          <w:szCs w:val="28"/>
          <w:lang w:eastAsia="ar-SA"/>
        </w:rPr>
        <w:t xml:space="preserve"> 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размера оплаты труда;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:rsidR="00CA2A18" w:rsidRPr="00CA2A18" w:rsidRDefault="00CA2A18" w:rsidP="00CA2A18">
      <w:pPr>
        <w:widowControl/>
        <w:shd w:val="clear" w:color="auto" w:fill="FFFFFF"/>
        <w:suppressAutoHyphens/>
        <w:overflowPunct/>
        <w:autoSpaceDE/>
        <w:autoSpaceDN/>
        <w:adjustRightInd/>
        <w:spacing w:line="200" w:lineRule="atLeast"/>
        <w:ind w:left="-88" w:right="-1" w:firstLine="655"/>
        <w:jc w:val="both"/>
        <w:rPr>
          <w:rFonts w:eastAsia="Calibri"/>
          <w:iCs/>
          <w:sz w:val="28"/>
          <w:szCs w:val="28"/>
          <w:lang w:eastAsia="ar-SA"/>
        </w:rPr>
      </w:pPr>
      <w:r w:rsidRPr="00CA2A18">
        <w:rPr>
          <w:rFonts w:eastAsia="Calibri"/>
          <w:iCs/>
          <w:sz w:val="28"/>
          <w:szCs w:val="28"/>
          <w:lang w:eastAsia="ar-SA"/>
        </w:rPr>
        <w:t xml:space="preserve">2.2. О </w:t>
      </w:r>
      <w:r w:rsidRPr="00CA2A18">
        <w:rPr>
          <w:rFonts w:eastAsia="Calibri"/>
          <w:iCs/>
          <w:spacing w:val="-6"/>
          <w:sz w:val="28"/>
          <w:szCs w:val="28"/>
          <w:lang w:eastAsia="ar-SA"/>
        </w:rPr>
        <w:t xml:space="preserve">порядке </w:t>
      </w:r>
      <w:r w:rsidRPr="00CA2A18">
        <w:rPr>
          <w:rFonts w:eastAsia="Calibri"/>
          <w:iCs/>
          <w:sz w:val="28"/>
          <w:szCs w:val="28"/>
          <w:lang w:eastAsia="ar-SA"/>
        </w:rPr>
        <w:t>индексации заработной платы, обеспечивающем повышение уровня реального содержания заработной платы.</w:t>
      </w:r>
    </w:p>
    <w:p w:rsidR="00CA2A18" w:rsidRPr="00CA2A18" w:rsidRDefault="00CA2A18" w:rsidP="00CA2A18">
      <w:pPr>
        <w:widowControl/>
        <w:suppressAutoHyphens/>
        <w:overflowPunct/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</w:p>
    <w:p w:rsidR="006C503F" w:rsidRDefault="006C503F" w:rsidP="006C503F">
      <w:pPr>
        <w:tabs>
          <w:tab w:val="left" w:pos="3900"/>
        </w:tabs>
        <w:ind w:firstLine="720"/>
        <w:jc w:val="both"/>
        <w:rPr>
          <w:sz w:val="28"/>
          <w:szCs w:val="28"/>
        </w:rPr>
      </w:pPr>
    </w:p>
    <w:p w:rsidR="00CA2A18" w:rsidRPr="00CA2A18" w:rsidRDefault="00CA2A18" w:rsidP="00CA2A18">
      <w:pPr>
        <w:pStyle w:val="a5"/>
        <w:spacing w:after="0" w:line="240" w:lineRule="auto"/>
        <w:ind w:left="1145"/>
        <w:jc w:val="center"/>
        <w:rPr>
          <w:rFonts w:ascii="Times New Roman" w:hAnsi="Times New Roman"/>
          <w:b/>
          <w:sz w:val="28"/>
          <w:szCs w:val="28"/>
        </w:rPr>
      </w:pPr>
    </w:p>
    <w:p w:rsidR="006C503F" w:rsidRPr="006C503F" w:rsidRDefault="006C503F" w:rsidP="006C503F">
      <w:pPr>
        <w:tabs>
          <w:tab w:val="left" w:pos="3900"/>
        </w:tabs>
        <w:ind w:firstLine="720"/>
        <w:jc w:val="both"/>
        <w:rPr>
          <w:szCs w:val="24"/>
        </w:rPr>
      </w:pPr>
      <w:r w:rsidRPr="006C503F">
        <w:rPr>
          <w:sz w:val="28"/>
          <w:szCs w:val="28"/>
        </w:rPr>
        <w:t xml:space="preserve"> </w:t>
      </w:r>
    </w:p>
    <w:p w:rsidR="006C503F" w:rsidRDefault="006C503F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945B6C" w:rsidRDefault="00945B6C" w:rsidP="006C503F">
      <w:pPr>
        <w:rPr>
          <w:b/>
          <w:sz w:val="16"/>
          <w:szCs w:val="16"/>
        </w:rPr>
      </w:pPr>
    </w:p>
    <w:p w:rsidR="006C503F" w:rsidRDefault="006C503F" w:rsidP="006C503F">
      <w:pPr>
        <w:rPr>
          <w:b/>
          <w:sz w:val="16"/>
          <w:szCs w:val="16"/>
        </w:rPr>
      </w:pPr>
    </w:p>
    <w:p w:rsidR="006C503F" w:rsidRDefault="006C503F" w:rsidP="006C503F">
      <w:pPr>
        <w:rPr>
          <w:b/>
          <w:sz w:val="16"/>
          <w:szCs w:val="16"/>
        </w:rPr>
      </w:pPr>
    </w:p>
    <w:p w:rsidR="006C503F" w:rsidRDefault="006C503F" w:rsidP="006C503F">
      <w:pPr>
        <w:rPr>
          <w:b/>
          <w:sz w:val="16"/>
          <w:szCs w:val="16"/>
        </w:rPr>
      </w:pPr>
    </w:p>
    <w:sectPr w:rsidR="006C503F" w:rsidSect="00E14264">
      <w:headerReference w:type="default" r:id="rId7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64" w:rsidRDefault="00001D64">
      <w:r>
        <w:separator/>
      </w:r>
    </w:p>
  </w:endnote>
  <w:endnote w:type="continuationSeparator" w:id="0">
    <w:p w:rsidR="00001D64" w:rsidRDefault="0000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64" w:rsidRDefault="00001D64">
      <w:r>
        <w:separator/>
      </w:r>
    </w:p>
  </w:footnote>
  <w:footnote w:type="continuationSeparator" w:id="0">
    <w:p w:rsidR="00001D64" w:rsidRDefault="0000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F" w:rsidRDefault="00ED2C20">
    <w:pPr>
      <w:pStyle w:val="a3"/>
      <w:jc w:val="center"/>
    </w:pPr>
  </w:p>
  <w:p w:rsidR="00B95276" w:rsidRDefault="00ED2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4FE"/>
    <w:multiLevelType w:val="hybridMultilevel"/>
    <w:tmpl w:val="BEF2F006"/>
    <w:lvl w:ilvl="0" w:tplc="B71ACE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F"/>
    <w:rsid w:val="00001D64"/>
    <w:rsid w:val="00586361"/>
    <w:rsid w:val="006C503F"/>
    <w:rsid w:val="00945B6C"/>
    <w:rsid w:val="00BA7BE0"/>
    <w:rsid w:val="00CA2A18"/>
    <w:rsid w:val="00D92127"/>
    <w:rsid w:val="00ED2C20"/>
    <w:rsid w:val="00F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EF98-C780-4A0F-99F6-EE00A4D5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503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50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5</cp:revision>
  <cp:lastPrinted>2019-10-01T12:29:00Z</cp:lastPrinted>
  <dcterms:created xsi:type="dcterms:W3CDTF">2018-09-26T11:34:00Z</dcterms:created>
  <dcterms:modified xsi:type="dcterms:W3CDTF">2019-10-01T12:31:00Z</dcterms:modified>
</cp:coreProperties>
</file>